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21E" w:rsidRDefault="00D4115F">
      <w:r>
        <w:rPr>
          <w:noProof/>
        </w:rPr>
        <w:drawing>
          <wp:anchor distT="0" distB="0" distL="114300" distR="114300" simplePos="0" relativeHeight="251661312" behindDoc="0" locked="0" layoutInCell="1" hidden="0" allowOverlap="1" wp14:anchorId="476AFB90" wp14:editId="6E419EF3">
            <wp:simplePos x="0" y="0"/>
            <wp:positionH relativeFrom="column">
              <wp:posOffset>-520700</wp:posOffset>
            </wp:positionH>
            <wp:positionV relativeFrom="paragraph">
              <wp:posOffset>-619125</wp:posOffset>
            </wp:positionV>
            <wp:extent cx="2887980" cy="91884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t="-1530" b="84703"/>
                    <a:stretch>
                      <a:fillRect/>
                    </a:stretch>
                  </pic:blipFill>
                  <pic:spPr>
                    <a:xfrm>
                      <a:off x="0" y="0"/>
                      <a:ext cx="2887980" cy="918846"/>
                    </a:xfrm>
                    <a:prstGeom prst="rect">
                      <a:avLst/>
                    </a:prstGeom>
                    <a:ln/>
                  </pic:spPr>
                </pic:pic>
              </a:graphicData>
            </a:graphic>
            <wp14:sizeRelH relativeFrom="margin">
              <wp14:pctWidth>0</wp14:pctWidth>
            </wp14:sizeRelH>
            <wp14:sizeRelV relativeFrom="margin">
              <wp14:pctHeight>0</wp14:pctHeight>
            </wp14:sizeRelV>
          </wp:anchor>
        </w:drawing>
      </w:r>
    </w:p>
    <w:p w:rsidR="002E021E" w:rsidRDefault="002E021E">
      <w:pPr>
        <w:rPr>
          <w:sz w:val="24"/>
          <w:szCs w:val="24"/>
        </w:rPr>
      </w:pPr>
    </w:p>
    <w:p w:rsidR="002E021E" w:rsidRDefault="002E021E">
      <w:pPr>
        <w:rPr>
          <w:sz w:val="24"/>
          <w:szCs w:val="24"/>
        </w:rPr>
      </w:pPr>
    </w:p>
    <w:p w:rsidR="002E021E" w:rsidRPr="00D4115F" w:rsidRDefault="00F77AA2">
      <w:pPr>
        <w:jc w:val="right"/>
        <w:rPr>
          <w:rFonts w:asciiTheme="minorHAnsi" w:eastAsia="Calibri" w:hAnsiTheme="minorHAnsi" w:cs="Calibri"/>
          <w:sz w:val="24"/>
          <w:szCs w:val="24"/>
        </w:rPr>
      </w:pPr>
      <w:r w:rsidRPr="00D4115F">
        <w:rPr>
          <w:rFonts w:asciiTheme="minorHAnsi" w:eastAsia="Calibri" w:hAnsiTheme="minorHAnsi" w:cs="Calibri"/>
          <w:sz w:val="24"/>
          <w:szCs w:val="24"/>
        </w:rPr>
        <w:t>Friday March 13</w:t>
      </w:r>
      <w:r w:rsidRPr="00D4115F">
        <w:rPr>
          <w:rFonts w:asciiTheme="minorHAnsi" w:eastAsia="Calibri" w:hAnsiTheme="minorHAnsi" w:cs="Calibri"/>
          <w:sz w:val="24"/>
          <w:szCs w:val="24"/>
          <w:vertAlign w:val="superscript"/>
        </w:rPr>
        <w:t>th</w:t>
      </w:r>
      <w:r w:rsidRPr="00D4115F">
        <w:rPr>
          <w:rFonts w:asciiTheme="minorHAnsi" w:eastAsia="Calibri" w:hAnsiTheme="minorHAnsi" w:cs="Calibri"/>
          <w:sz w:val="24"/>
          <w:szCs w:val="24"/>
        </w:rPr>
        <w:t xml:space="preserve"> 2020</w:t>
      </w:r>
    </w:p>
    <w:p w:rsidR="002E021E" w:rsidRPr="00D4115F" w:rsidRDefault="002E021E">
      <w:pPr>
        <w:rPr>
          <w:rFonts w:asciiTheme="minorHAnsi" w:eastAsia="Calibri" w:hAnsiTheme="minorHAnsi" w:cs="Calibri"/>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Dear Parent/ Carer</w:t>
      </w:r>
    </w:p>
    <w:p w:rsidR="00F77AA2" w:rsidRPr="00F77AA2" w:rsidRDefault="00F77AA2" w:rsidP="00F77AA2">
      <w:pPr>
        <w:shd w:val="clear" w:color="auto" w:fill="FFFFFF"/>
        <w:spacing w:after="240"/>
        <w:jc w:val="center"/>
        <w:rPr>
          <w:rFonts w:asciiTheme="minorHAnsi" w:hAnsiTheme="minorHAnsi"/>
          <w:color w:val="222222"/>
          <w:sz w:val="24"/>
          <w:szCs w:val="24"/>
        </w:rPr>
      </w:pPr>
      <w:r w:rsidRPr="00F77AA2">
        <w:rPr>
          <w:rFonts w:asciiTheme="minorHAnsi" w:hAnsiTheme="minorHAnsi" w:cs="Calibri"/>
          <w:b/>
          <w:bCs/>
          <w:color w:val="000000"/>
          <w:sz w:val="24"/>
          <w:szCs w:val="24"/>
        </w:rPr>
        <w:t>COVID-19 (Coronavirus) Update</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As you will be aware, the situation regarding COVID-19 is rapidly evolving. We monitor developments on a daily basis using advice and guidance sent out to schools. Currently it is business as normal apart from postponing some school events including:  Parents’ Evenings and trips using public transport. All other trips are currently going ahead but we continue to risk assess each trip and follow advice.</w:t>
      </w:r>
    </w:p>
    <w:p w:rsidR="00F77AA2" w:rsidRPr="00F77AA2" w:rsidRDefault="00F77AA2" w:rsidP="00F77AA2">
      <w:pPr>
        <w:shd w:val="clear" w:color="auto" w:fill="FFFFFF"/>
        <w:rPr>
          <w:rFonts w:asciiTheme="minorHAnsi" w:hAnsiTheme="minorHAnsi"/>
          <w:color w:val="222222"/>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xml:space="preserve">The latest advice from the government is that if any young person or adult experiences the following symptoms that they are to </w:t>
      </w:r>
      <w:r w:rsidRPr="00D4115F">
        <w:rPr>
          <w:rFonts w:asciiTheme="minorHAnsi" w:hAnsiTheme="minorHAnsi" w:cs="Calibri"/>
          <w:color w:val="000000"/>
          <w:sz w:val="24"/>
          <w:szCs w:val="24"/>
        </w:rPr>
        <w:t>self-isolate</w:t>
      </w:r>
      <w:r w:rsidRPr="00F77AA2">
        <w:rPr>
          <w:rFonts w:asciiTheme="minorHAnsi" w:hAnsiTheme="minorHAnsi" w:cs="Calibri"/>
          <w:color w:val="000000"/>
          <w:sz w:val="24"/>
          <w:szCs w:val="24"/>
        </w:rPr>
        <w:t xml:space="preserve"> and </w:t>
      </w:r>
      <w:r w:rsidRPr="00F77AA2">
        <w:rPr>
          <w:rFonts w:asciiTheme="minorHAnsi" w:hAnsiTheme="minorHAnsi" w:cs="Calibri"/>
          <w:b/>
          <w:bCs/>
          <w:color w:val="000000"/>
          <w:sz w:val="24"/>
          <w:szCs w:val="24"/>
        </w:rPr>
        <w:t>stay at home for 7 days:</w:t>
      </w:r>
    </w:p>
    <w:p w:rsidR="00F77AA2" w:rsidRPr="00F77AA2" w:rsidRDefault="00F77AA2" w:rsidP="00F77AA2">
      <w:pPr>
        <w:numPr>
          <w:ilvl w:val="0"/>
          <w:numId w:val="1"/>
        </w:numPr>
        <w:shd w:val="clear" w:color="auto" w:fill="F0F4F5"/>
        <w:spacing w:before="100" w:beforeAutospacing="1" w:after="120"/>
        <w:ind w:left="945"/>
        <w:rPr>
          <w:rFonts w:asciiTheme="minorHAnsi" w:hAnsiTheme="minorHAnsi" w:cs="Arial"/>
          <w:color w:val="212B32"/>
          <w:sz w:val="24"/>
          <w:szCs w:val="24"/>
        </w:rPr>
      </w:pPr>
      <w:r w:rsidRPr="00F77AA2">
        <w:rPr>
          <w:rFonts w:asciiTheme="minorHAnsi" w:hAnsiTheme="minorHAnsi" w:cs="Arial"/>
          <w:color w:val="212B32"/>
          <w:sz w:val="24"/>
          <w:szCs w:val="24"/>
        </w:rPr>
        <w:t>a high temperature (</w:t>
      </w:r>
      <w:r w:rsidRPr="00F77AA2">
        <w:rPr>
          <w:rFonts w:asciiTheme="minorHAnsi" w:hAnsiTheme="minorHAnsi" w:cs="Helvetica"/>
          <w:color w:val="404040"/>
          <w:sz w:val="24"/>
          <w:szCs w:val="24"/>
          <w:shd w:val="clear" w:color="auto" w:fill="FFFFFF"/>
        </w:rPr>
        <w:t>defined as a fever of above 37.8C)</w:t>
      </w:r>
    </w:p>
    <w:p w:rsidR="00F77AA2" w:rsidRPr="00F77AA2" w:rsidRDefault="00F77AA2" w:rsidP="00F77AA2">
      <w:pPr>
        <w:numPr>
          <w:ilvl w:val="0"/>
          <w:numId w:val="1"/>
        </w:numPr>
        <w:shd w:val="clear" w:color="auto" w:fill="F0F4F5"/>
        <w:spacing w:before="100" w:beforeAutospacing="1"/>
        <w:ind w:left="945"/>
        <w:rPr>
          <w:rFonts w:asciiTheme="minorHAnsi" w:hAnsiTheme="minorHAnsi" w:cs="Arial"/>
          <w:color w:val="212B32"/>
          <w:sz w:val="24"/>
          <w:szCs w:val="24"/>
        </w:rPr>
      </w:pPr>
      <w:r w:rsidRPr="00F77AA2">
        <w:rPr>
          <w:rFonts w:asciiTheme="minorHAnsi" w:hAnsiTheme="minorHAnsi" w:cs="Arial"/>
          <w:color w:val="212B32"/>
          <w:sz w:val="24"/>
          <w:szCs w:val="24"/>
        </w:rPr>
        <w:t>a new, continuous cough</w:t>
      </w:r>
    </w:p>
    <w:p w:rsidR="00F77AA2" w:rsidRPr="00D4115F" w:rsidRDefault="00F77AA2" w:rsidP="00F77AA2">
      <w:pPr>
        <w:shd w:val="clear" w:color="auto" w:fill="FFFFFF"/>
        <w:rPr>
          <w:rFonts w:asciiTheme="minorHAnsi" w:hAnsiTheme="minorHAnsi" w:cs="Calibri"/>
          <w:color w:val="000000"/>
          <w:sz w:val="24"/>
          <w:szCs w:val="24"/>
        </w:rPr>
      </w:pPr>
    </w:p>
    <w:p w:rsidR="00F77AA2" w:rsidRPr="00F77AA2" w:rsidRDefault="00B1612C" w:rsidP="00F77AA2">
      <w:pPr>
        <w:shd w:val="clear" w:color="auto" w:fill="FFFFFF"/>
        <w:spacing w:after="240"/>
        <w:rPr>
          <w:rFonts w:asciiTheme="minorHAnsi" w:hAnsiTheme="minorHAnsi"/>
          <w:color w:val="222222"/>
          <w:sz w:val="24"/>
          <w:szCs w:val="24"/>
        </w:rPr>
      </w:pPr>
      <w:r>
        <w:rPr>
          <w:rFonts w:asciiTheme="minorHAnsi" w:hAnsiTheme="minorHAnsi" w:cs="Calibri"/>
          <w:color w:val="000000"/>
          <w:sz w:val="24"/>
          <w:szCs w:val="24"/>
        </w:rPr>
        <w:t xml:space="preserve">This </w:t>
      </w:r>
      <w:r w:rsidR="00F77AA2" w:rsidRPr="00F77AA2">
        <w:rPr>
          <w:rFonts w:asciiTheme="minorHAnsi" w:hAnsiTheme="minorHAnsi" w:cs="Calibri"/>
          <w:color w:val="000000"/>
          <w:sz w:val="24"/>
          <w:szCs w:val="24"/>
        </w:rPr>
        <w:t>does not include sore throats, stuffy noses or headaches - so be mindful and safe but also pragmatic.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If we were asked to close by the Department for Education, we would inform you through our communication channels including email, text, Twitter and our website. We intend to deliver a timetable of most subjects through online learning. We have spent time training staff and allowing all students to access lessons and resources using Google classroom. This will enable students to keep up with their work using Distance Learning.  We will also keep you informed of the work they are expected to complete.  If you do not have access to wifi at home please let your student's tutor know.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There is also a possibility we might have to carry out a partial closure. This could happen if staff absence made it impossible to run clas</w:t>
      </w:r>
      <w:r w:rsidRPr="00D4115F">
        <w:rPr>
          <w:rFonts w:asciiTheme="minorHAnsi" w:hAnsiTheme="minorHAnsi" w:cs="Calibri"/>
          <w:color w:val="000000"/>
          <w:sz w:val="24"/>
          <w:szCs w:val="24"/>
        </w:rPr>
        <w:t xml:space="preserve">ses safely for all students. </w:t>
      </w:r>
      <w:r w:rsidRPr="00F77AA2">
        <w:rPr>
          <w:rFonts w:asciiTheme="minorHAnsi" w:hAnsiTheme="minorHAnsi" w:cs="Calibri"/>
          <w:color w:val="000000"/>
          <w:sz w:val="24"/>
          <w:szCs w:val="24"/>
        </w:rPr>
        <w:t>Again we would inform you of any partial closures and any temporary changes to the school day.</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xml:space="preserve">If you are coming to meet staff in school, we request that you do not shake hands with staff. Please do not think of us as being discourteous. We just want </w:t>
      </w:r>
      <w:r w:rsidR="00D26DCB">
        <w:rPr>
          <w:rFonts w:asciiTheme="minorHAnsi" w:hAnsiTheme="minorHAnsi" w:cs="Calibri"/>
          <w:color w:val="000000"/>
          <w:sz w:val="24"/>
          <w:szCs w:val="24"/>
        </w:rPr>
        <w:t xml:space="preserve">to </w:t>
      </w:r>
      <w:bookmarkStart w:id="0" w:name="_GoBack"/>
      <w:bookmarkEnd w:id="0"/>
      <w:r w:rsidRPr="00F77AA2">
        <w:rPr>
          <w:rFonts w:asciiTheme="minorHAnsi" w:hAnsiTheme="minorHAnsi" w:cs="Calibri"/>
          <w:color w:val="000000"/>
          <w:sz w:val="24"/>
          <w:szCs w:val="24"/>
        </w:rPr>
        <w:t>minimise risk of infection.</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The following website, email address and helpline is available from 8am-6pm Monday to Friday, if you have any other concerns:</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  </w:t>
      </w:r>
    </w:p>
    <w:p w:rsidR="00F77AA2" w:rsidRPr="00D4115F" w:rsidRDefault="00D26DCB" w:rsidP="00F77AA2">
      <w:pPr>
        <w:pStyle w:val="ListParagraph"/>
        <w:numPr>
          <w:ilvl w:val="0"/>
          <w:numId w:val="2"/>
        </w:numPr>
        <w:shd w:val="clear" w:color="auto" w:fill="FFFFFF"/>
        <w:rPr>
          <w:rFonts w:asciiTheme="minorHAnsi" w:hAnsiTheme="minorHAnsi"/>
          <w:color w:val="222222"/>
          <w:sz w:val="24"/>
          <w:szCs w:val="24"/>
        </w:rPr>
      </w:pPr>
      <w:hyperlink r:id="rId8" w:tgtFrame="_blank" w:history="1">
        <w:r w:rsidR="00F77AA2" w:rsidRPr="00D4115F">
          <w:rPr>
            <w:rFonts w:asciiTheme="minorHAnsi" w:hAnsiTheme="minorHAnsi" w:cs="Calibri"/>
            <w:color w:val="1155CC"/>
            <w:sz w:val="24"/>
            <w:szCs w:val="24"/>
            <w:u w:val="single"/>
          </w:rPr>
          <w:t>dfe.coronavirushelpline@education.</w:t>
        </w:r>
      </w:hyperlink>
      <w:hyperlink r:id="rId9" w:tgtFrame="_blank" w:history="1">
        <w:r w:rsidR="00F77AA2" w:rsidRPr="00D4115F">
          <w:rPr>
            <w:rFonts w:asciiTheme="minorHAnsi" w:hAnsiTheme="minorHAnsi" w:cs="Calibri"/>
            <w:color w:val="1155CC"/>
            <w:sz w:val="24"/>
            <w:szCs w:val="24"/>
            <w:u w:val="single"/>
          </w:rPr>
          <w:t>gov.uk</w:t>
        </w:r>
      </w:hyperlink>
    </w:p>
    <w:p w:rsidR="00F77AA2" w:rsidRPr="00F77AA2" w:rsidRDefault="00F77AA2" w:rsidP="00F77AA2">
      <w:pPr>
        <w:shd w:val="clear" w:color="auto" w:fill="FFFFFF"/>
        <w:ind w:firstLine="60"/>
        <w:rPr>
          <w:rFonts w:asciiTheme="minorHAnsi" w:hAnsiTheme="minorHAnsi"/>
          <w:color w:val="222222"/>
          <w:sz w:val="24"/>
          <w:szCs w:val="24"/>
        </w:rPr>
      </w:pPr>
    </w:p>
    <w:p w:rsidR="00F77AA2" w:rsidRPr="00D4115F" w:rsidRDefault="00F77AA2" w:rsidP="00F77AA2">
      <w:pPr>
        <w:pStyle w:val="ListParagraph"/>
        <w:numPr>
          <w:ilvl w:val="0"/>
          <w:numId w:val="2"/>
        </w:numPr>
        <w:shd w:val="clear" w:color="auto" w:fill="FFFFFF"/>
        <w:rPr>
          <w:rFonts w:asciiTheme="minorHAnsi" w:hAnsiTheme="minorHAnsi"/>
          <w:color w:val="222222"/>
          <w:sz w:val="24"/>
          <w:szCs w:val="24"/>
        </w:rPr>
      </w:pPr>
      <w:r w:rsidRPr="00D4115F">
        <w:rPr>
          <w:rFonts w:asciiTheme="minorHAnsi" w:hAnsiTheme="minorHAnsi" w:cs="Calibri"/>
          <w:color w:val="1155CC"/>
          <w:sz w:val="24"/>
          <w:szCs w:val="24"/>
        </w:rPr>
        <w:t>Phone number: 08000468687</w:t>
      </w:r>
    </w:p>
    <w:p w:rsidR="00F77AA2" w:rsidRPr="00F77AA2" w:rsidRDefault="00F77AA2" w:rsidP="00F77AA2">
      <w:pPr>
        <w:shd w:val="clear" w:color="auto" w:fill="FFFFFF"/>
        <w:ind w:firstLine="60"/>
        <w:rPr>
          <w:rFonts w:asciiTheme="minorHAnsi" w:hAnsiTheme="minorHAnsi"/>
          <w:color w:val="222222"/>
          <w:sz w:val="24"/>
          <w:szCs w:val="24"/>
        </w:rPr>
      </w:pPr>
    </w:p>
    <w:p w:rsidR="00F77AA2" w:rsidRPr="00D4115F" w:rsidRDefault="00D26DCB" w:rsidP="00F77AA2">
      <w:pPr>
        <w:pStyle w:val="ListParagraph"/>
        <w:numPr>
          <w:ilvl w:val="0"/>
          <w:numId w:val="2"/>
        </w:numPr>
        <w:shd w:val="clear" w:color="auto" w:fill="FFFFFF"/>
        <w:rPr>
          <w:rFonts w:asciiTheme="minorHAnsi" w:hAnsiTheme="minorHAnsi"/>
          <w:color w:val="222222"/>
          <w:sz w:val="24"/>
          <w:szCs w:val="24"/>
        </w:rPr>
      </w:pPr>
      <w:hyperlink r:id="rId10" w:tgtFrame="_blank" w:history="1">
        <w:r w:rsidR="00F77AA2" w:rsidRPr="00D4115F">
          <w:rPr>
            <w:rFonts w:asciiTheme="minorHAnsi" w:hAnsiTheme="minorHAnsi" w:cs="Calibri"/>
            <w:color w:val="1155CC"/>
            <w:sz w:val="24"/>
            <w:szCs w:val="24"/>
            <w:u w:val="single"/>
          </w:rPr>
          <w:t>https://www.gov.uk/coronavirus</w:t>
        </w:r>
      </w:hyperlink>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D4115F" w:rsidRPr="00D4115F" w:rsidRDefault="00D4115F" w:rsidP="00F77AA2">
      <w:pPr>
        <w:shd w:val="clear" w:color="auto" w:fill="FFFFFF"/>
        <w:rPr>
          <w:rFonts w:asciiTheme="minorHAnsi" w:hAnsiTheme="minorHAnsi" w:cs="Calibri"/>
          <w:color w:val="000000"/>
          <w:sz w:val="24"/>
          <w:szCs w:val="24"/>
        </w:rPr>
      </w:pPr>
    </w:p>
    <w:p w:rsidR="00D4115F" w:rsidRPr="00D4115F" w:rsidRDefault="00D4115F" w:rsidP="00F77AA2">
      <w:pPr>
        <w:shd w:val="clear" w:color="auto" w:fill="FFFFFF"/>
        <w:rPr>
          <w:rFonts w:asciiTheme="minorHAnsi" w:hAnsiTheme="minorHAnsi" w:cs="Calibri"/>
          <w:color w:val="000000"/>
          <w:sz w:val="24"/>
          <w:szCs w:val="24"/>
        </w:rPr>
      </w:pPr>
    </w:p>
    <w:p w:rsidR="00D4115F" w:rsidRPr="00D4115F" w:rsidRDefault="00D4115F" w:rsidP="00F77AA2">
      <w:pPr>
        <w:shd w:val="clear" w:color="auto" w:fill="FFFFFF"/>
        <w:rPr>
          <w:rFonts w:asciiTheme="minorHAnsi" w:hAnsiTheme="minorHAnsi" w:cs="Calibri"/>
          <w:color w:val="000000"/>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It is clearly difficult to predict what will happen over the next few weeks and months,</w:t>
      </w:r>
      <w:r w:rsidR="00B1612C">
        <w:rPr>
          <w:rFonts w:asciiTheme="minorHAnsi" w:hAnsiTheme="minorHAnsi" w:cs="Calibri"/>
          <w:color w:val="000000"/>
          <w:sz w:val="24"/>
          <w:szCs w:val="24"/>
        </w:rPr>
        <w:t xml:space="preserve"> but we ask that your support</w:t>
      </w:r>
      <w:r w:rsidRPr="00F77AA2">
        <w:rPr>
          <w:rFonts w:asciiTheme="minorHAnsi" w:hAnsiTheme="minorHAnsi" w:cs="Calibri"/>
          <w:color w:val="000000"/>
          <w:sz w:val="24"/>
          <w:szCs w:val="24"/>
        </w:rPr>
        <w:t xml:space="preserve"> </w:t>
      </w:r>
      <w:r w:rsidR="00B1612C">
        <w:rPr>
          <w:rFonts w:asciiTheme="minorHAnsi" w:hAnsiTheme="minorHAnsi" w:cs="Calibri"/>
          <w:color w:val="000000"/>
          <w:sz w:val="24"/>
          <w:szCs w:val="24"/>
        </w:rPr>
        <w:t xml:space="preserve">us </w:t>
      </w:r>
      <w:r w:rsidRPr="00F77AA2">
        <w:rPr>
          <w:rFonts w:asciiTheme="minorHAnsi" w:hAnsiTheme="minorHAnsi" w:cs="Calibri"/>
          <w:color w:val="000000"/>
          <w:sz w:val="24"/>
          <w:szCs w:val="24"/>
        </w:rPr>
        <w:t xml:space="preserve">in taking a calm and pragmatic approach. I have no idea currently about any impact on exams - the advice thus far has been </w:t>
      </w:r>
      <w:r w:rsidR="00B1612C">
        <w:rPr>
          <w:rFonts w:asciiTheme="minorHAnsi" w:hAnsiTheme="minorHAnsi" w:cs="Calibri"/>
          <w:color w:val="000000"/>
          <w:sz w:val="24"/>
          <w:szCs w:val="24"/>
        </w:rPr>
        <w:t xml:space="preserve">to </w:t>
      </w:r>
      <w:r w:rsidRPr="00F77AA2">
        <w:rPr>
          <w:rFonts w:asciiTheme="minorHAnsi" w:hAnsiTheme="minorHAnsi" w:cs="Calibri"/>
          <w:color w:val="000000"/>
          <w:sz w:val="24"/>
          <w:szCs w:val="24"/>
        </w:rPr>
        <w:t>keep preparing students for them as they will go ahead - so that is what we are doing. </w:t>
      </w:r>
    </w:p>
    <w:p w:rsidR="00F77AA2" w:rsidRPr="00F77AA2" w:rsidRDefault="00F77AA2" w:rsidP="00F77AA2">
      <w:pPr>
        <w:shd w:val="clear" w:color="auto" w:fill="FFFFFF"/>
        <w:rPr>
          <w:rFonts w:asciiTheme="minorHAnsi" w:hAnsiTheme="minorHAnsi"/>
          <w:color w:val="222222"/>
          <w:sz w:val="24"/>
          <w:szCs w:val="24"/>
        </w:rPr>
      </w:pP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Hopefully COVID-19 remains less of a risk than seasonal flu. We will keep monitoring developments and always ensure our decisions are made with the safety of our school community a priority. Again, we will continue to communicate with you and keep you updated.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olor w:val="222222"/>
          <w:sz w:val="24"/>
          <w:szCs w:val="24"/>
        </w:rPr>
        <w:t> </w:t>
      </w:r>
    </w:p>
    <w:p w:rsidR="00F77AA2" w:rsidRPr="00F77AA2" w:rsidRDefault="00F77AA2" w:rsidP="00F77AA2">
      <w:pPr>
        <w:shd w:val="clear" w:color="auto" w:fill="FFFFFF"/>
        <w:rPr>
          <w:rFonts w:asciiTheme="minorHAnsi" w:hAnsiTheme="minorHAnsi"/>
          <w:color w:val="222222"/>
          <w:sz w:val="24"/>
          <w:szCs w:val="24"/>
        </w:rPr>
      </w:pPr>
      <w:r w:rsidRPr="00F77AA2">
        <w:rPr>
          <w:rFonts w:asciiTheme="minorHAnsi" w:hAnsiTheme="minorHAnsi" w:cs="Calibri"/>
          <w:color w:val="000000"/>
          <w:sz w:val="24"/>
          <w:szCs w:val="24"/>
        </w:rPr>
        <w:t>Thank you</w:t>
      </w:r>
      <w:r w:rsidRPr="00D4115F">
        <w:rPr>
          <w:rFonts w:asciiTheme="minorHAnsi" w:hAnsiTheme="minorHAnsi" w:cs="Calibri"/>
          <w:color w:val="000000"/>
          <w:sz w:val="24"/>
          <w:szCs w:val="24"/>
        </w:rPr>
        <w:t xml:space="preserve"> in anticipation of</w:t>
      </w:r>
      <w:r w:rsidRPr="00F77AA2">
        <w:rPr>
          <w:rFonts w:asciiTheme="minorHAnsi" w:hAnsiTheme="minorHAnsi" w:cs="Calibri"/>
          <w:color w:val="000000"/>
          <w:sz w:val="24"/>
          <w:szCs w:val="24"/>
        </w:rPr>
        <w:t xml:space="preserve"> your support.</w:t>
      </w:r>
    </w:p>
    <w:p w:rsidR="00F77AA2" w:rsidRPr="00F77AA2" w:rsidRDefault="00F77AA2" w:rsidP="00F77AA2">
      <w:pPr>
        <w:shd w:val="clear" w:color="auto" w:fill="FFFFFF"/>
        <w:rPr>
          <w:color w:val="222222"/>
          <w:sz w:val="24"/>
          <w:szCs w:val="24"/>
        </w:rPr>
      </w:pPr>
      <w:r w:rsidRPr="00F77AA2">
        <w:rPr>
          <w:color w:val="222222"/>
          <w:sz w:val="24"/>
          <w:szCs w:val="24"/>
        </w:rPr>
        <w:t> </w:t>
      </w:r>
    </w:p>
    <w:p w:rsidR="002E021E" w:rsidRDefault="002E021E">
      <w:pPr>
        <w:rPr>
          <w:rFonts w:ascii="Calibri" w:eastAsia="Calibri" w:hAnsi="Calibri" w:cs="Calibri"/>
          <w:sz w:val="24"/>
          <w:szCs w:val="24"/>
        </w:rPr>
      </w:pPr>
    </w:p>
    <w:p w:rsidR="002E021E" w:rsidRDefault="007D7006">
      <w:pPr>
        <w:rPr>
          <w:rFonts w:ascii="Calibri" w:eastAsia="Calibri" w:hAnsi="Calibri" w:cs="Calibri"/>
        </w:rPr>
      </w:pPr>
      <w:r>
        <w:rPr>
          <w:noProof/>
        </w:rPr>
        <w:drawing>
          <wp:anchor distT="0" distB="0" distL="114300" distR="114300" simplePos="0" relativeHeight="251659264" behindDoc="0" locked="0" layoutInCell="1" hidden="0" allowOverlap="1">
            <wp:simplePos x="0" y="0"/>
            <wp:positionH relativeFrom="column">
              <wp:posOffset>-41909</wp:posOffset>
            </wp:positionH>
            <wp:positionV relativeFrom="paragraph">
              <wp:posOffset>30480</wp:posOffset>
            </wp:positionV>
            <wp:extent cx="1159510" cy="54102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l="21339" t="3649" r="35398" b="81808"/>
                    <a:stretch>
                      <a:fillRect/>
                    </a:stretch>
                  </pic:blipFill>
                  <pic:spPr>
                    <a:xfrm>
                      <a:off x="0" y="0"/>
                      <a:ext cx="1159510" cy="541020"/>
                    </a:xfrm>
                    <a:prstGeom prst="rect">
                      <a:avLst/>
                    </a:prstGeom>
                    <a:ln/>
                  </pic:spPr>
                </pic:pic>
              </a:graphicData>
            </a:graphic>
          </wp:anchor>
        </w:drawing>
      </w:r>
    </w:p>
    <w:p w:rsidR="002E021E" w:rsidRDefault="002E021E">
      <w:pPr>
        <w:rPr>
          <w:rFonts w:ascii="Calibri" w:eastAsia="Calibri" w:hAnsi="Calibri" w:cs="Calibri"/>
        </w:rPr>
      </w:pPr>
    </w:p>
    <w:p w:rsidR="002E021E" w:rsidRDefault="002E021E">
      <w:pPr>
        <w:rPr>
          <w:rFonts w:ascii="Calibri" w:eastAsia="Calibri" w:hAnsi="Calibri" w:cs="Calibri"/>
        </w:rPr>
      </w:pPr>
    </w:p>
    <w:p w:rsidR="002E021E" w:rsidRDefault="002E021E">
      <w:pPr>
        <w:rPr>
          <w:rFonts w:ascii="Calibri" w:eastAsia="Calibri" w:hAnsi="Calibri" w:cs="Calibri"/>
        </w:rPr>
      </w:pPr>
    </w:p>
    <w:p w:rsidR="002E021E" w:rsidRDefault="002E021E">
      <w:pPr>
        <w:rPr>
          <w:rFonts w:ascii="Calibri" w:eastAsia="Calibri" w:hAnsi="Calibri" w:cs="Calibri"/>
          <w:sz w:val="24"/>
          <w:szCs w:val="24"/>
        </w:rPr>
      </w:pPr>
    </w:p>
    <w:p w:rsidR="002E021E" w:rsidRDefault="007D7006">
      <w:pPr>
        <w:rPr>
          <w:rFonts w:ascii="Calibri" w:eastAsia="Calibri" w:hAnsi="Calibri" w:cs="Calibri"/>
          <w:sz w:val="24"/>
          <w:szCs w:val="24"/>
        </w:rPr>
      </w:pPr>
      <w:r>
        <w:rPr>
          <w:rFonts w:ascii="Calibri" w:eastAsia="Calibri" w:hAnsi="Calibri" w:cs="Calibri"/>
          <w:sz w:val="24"/>
          <w:szCs w:val="24"/>
        </w:rPr>
        <w:t>Mr Jay Lockwood</w:t>
      </w:r>
    </w:p>
    <w:p w:rsidR="002E021E" w:rsidRDefault="007D7006">
      <w:pPr>
        <w:rPr>
          <w:sz w:val="24"/>
          <w:szCs w:val="24"/>
        </w:rPr>
      </w:pPr>
      <w:r>
        <w:rPr>
          <w:rFonts w:ascii="Calibri" w:eastAsia="Calibri" w:hAnsi="Calibri" w:cs="Calibri"/>
          <w:sz w:val="24"/>
          <w:szCs w:val="24"/>
        </w:rPr>
        <w:t>Principal</w:t>
      </w:r>
      <w:r>
        <w:rPr>
          <w:sz w:val="24"/>
          <w:szCs w:val="24"/>
        </w:rPr>
        <w:br/>
      </w:r>
    </w:p>
    <w:p w:rsidR="002E021E" w:rsidRDefault="002E021E">
      <w:pPr>
        <w:rPr>
          <w:rFonts w:ascii="Arial" w:eastAsia="Arial" w:hAnsi="Arial" w:cs="Arial"/>
          <w:sz w:val="24"/>
          <w:szCs w:val="24"/>
        </w:rPr>
      </w:pPr>
    </w:p>
    <w:p w:rsidR="002E021E" w:rsidRDefault="002E021E"/>
    <w:sectPr w:rsidR="002E021E" w:rsidSect="007D7006">
      <w:headerReference w:type="default" r:id="rId12"/>
      <w:footerReference w:type="default" r:id="rId13"/>
      <w:pgSz w:w="11906" w:h="16838"/>
      <w:pgMar w:top="851" w:right="1134" w:bottom="1134" w:left="1134" w:header="907" w:footer="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250" w:rsidRDefault="007D7006">
      <w:r>
        <w:separator/>
      </w:r>
    </w:p>
  </w:endnote>
  <w:endnote w:type="continuationSeparator" w:id="0">
    <w:p w:rsidR="00307250" w:rsidRDefault="007D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1E" w:rsidRDefault="007D7006">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-1012189</wp:posOffset>
          </wp:positionH>
          <wp:positionV relativeFrom="paragraph">
            <wp:posOffset>-825499</wp:posOffset>
          </wp:positionV>
          <wp:extent cx="7564755" cy="878205"/>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4755" cy="8782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250" w:rsidRDefault="007D7006">
      <w:r>
        <w:separator/>
      </w:r>
    </w:p>
  </w:footnote>
  <w:footnote w:type="continuationSeparator" w:id="0">
    <w:p w:rsidR="00307250" w:rsidRDefault="007D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21E" w:rsidRDefault="007D7006">
    <w:pPr>
      <w:pBdr>
        <w:top w:val="nil"/>
        <w:left w:val="nil"/>
        <w:bottom w:val="nil"/>
        <w:right w:val="nil"/>
        <w:between w:val="nil"/>
      </w:pBdr>
      <w:tabs>
        <w:tab w:val="right" w:pos="826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F7BB5"/>
    <w:multiLevelType w:val="hybridMultilevel"/>
    <w:tmpl w:val="1FA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50AB8"/>
    <w:multiLevelType w:val="multilevel"/>
    <w:tmpl w:val="EF6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1E"/>
    <w:rsid w:val="002E021E"/>
    <w:rsid w:val="00307250"/>
    <w:rsid w:val="007D7006"/>
    <w:rsid w:val="00B1612C"/>
    <w:rsid w:val="00D26DCB"/>
    <w:rsid w:val="00D4115F"/>
    <w:rsid w:val="00F7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3999A"/>
  <w15:docId w15:val="{9CD301E7-FED9-45FA-8756-F0ED04FF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77AA2"/>
    <w:pPr>
      <w:spacing w:before="100" w:beforeAutospacing="1" w:after="100" w:afterAutospacing="1"/>
    </w:pPr>
    <w:rPr>
      <w:sz w:val="24"/>
      <w:szCs w:val="24"/>
    </w:rPr>
  </w:style>
  <w:style w:type="character" w:styleId="Hyperlink">
    <w:name w:val="Hyperlink"/>
    <w:basedOn w:val="DefaultParagraphFont"/>
    <w:uiPriority w:val="99"/>
    <w:semiHidden/>
    <w:unhideWhenUsed/>
    <w:rsid w:val="00F77AA2"/>
    <w:rPr>
      <w:color w:val="0000FF"/>
      <w:u w:val="single"/>
    </w:rPr>
  </w:style>
  <w:style w:type="paragraph" w:styleId="ListParagraph">
    <w:name w:val="List Paragraph"/>
    <w:basedOn w:val="Normal"/>
    <w:uiPriority w:val="34"/>
    <w:qFormat/>
    <w:rsid w:val="00F77AA2"/>
    <w:pPr>
      <w:ind w:left="720"/>
      <w:contextualSpacing/>
    </w:pPr>
  </w:style>
  <w:style w:type="paragraph" w:styleId="Header">
    <w:name w:val="header"/>
    <w:basedOn w:val="Normal"/>
    <w:link w:val="HeaderChar"/>
    <w:uiPriority w:val="99"/>
    <w:unhideWhenUsed/>
    <w:rsid w:val="00D4115F"/>
    <w:pPr>
      <w:tabs>
        <w:tab w:val="center" w:pos="4513"/>
        <w:tab w:val="right" w:pos="9026"/>
      </w:tabs>
    </w:pPr>
  </w:style>
  <w:style w:type="character" w:customStyle="1" w:styleId="HeaderChar">
    <w:name w:val="Header Char"/>
    <w:basedOn w:val="DefaultParagraphFont"/>
    <w:link w:val="Header"/>
    <w:uiPriority w:val="99"/>
    <w:rsid w:val="00D4115F"/>
  </w:style>
  <w:style w:type="paragraph" w:styleId="Footer">
    <w:name w:val="footer"/>
    <w:basedOn w:val="Normal"/>
    <w:link w:val="FooterChar"/>
    <w:uiPriority w:val="99"/>
    <w:unhideWhenUsed/>
    <w:rsid w:val="00D4115F"/>
    <w:pPr>
      <w:tabs>
        <w:tab w:val="center" w:pos="4513"/>
        <w:tab w:val="right" w:pos="9026"/>
      </w:tabs>
    </w:pPr>
  </w:style>
  <w:style w:type="character" w:customStyle="1" w:styleId="FooterChar">
    <w:name w:val="Footer Char"/>
    <w:basedOn w:val="DefaultParagraphFont"/>
    <w:link w:val="Footer"/>
    <w:uiPriority w:val="99"/>
    <w:rsid w:val="00D4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036323">
      <w:bodyDiv w:val="1"/>
      <w:marLeft w:val="0"/>
      <w:marRight w:val="0"/>
      <w:marTop w:val="0"/>
      <w:marBottom w:val="0"/>
      <w:divBdr>
        <w:top w:val="none" w:sz="0" w:space="0" w:color="auto"/>
        <w:left w:val="none" w:sz="0" w:space="0" w:color="auto"/>
        <w:bottom w:val="none" w:sz="0" w:space="0" w:color="auto"/>
        <w:right w:val="none" w:sz="0" w:space="0" w:color="auto"/>
      </w:divBdr>
      <w:divsChild>
        <w:div w:id="1199588286">
          <w:marLeft w:val="0"/>
          <w:marRight w:val="0"/>
          <w:marTop w:val="0"/>
          <w:marBottom w:val="0"/>
          <w:divBdr>
            <w:top w:val="none" w:sz="0" w:space="0" w:color="auto"/>
            <w:left w:val="none" w:sz="0" w:space="0" w:color="auto"/>
            <w:bottom w:val="none" w:sz="0" w:space="0" w:color="auto"/>
            <w:right w:val="none" w:sz="0" w:space="0" w:color="auto"/>
          </w:divBdr>
          <w:divsChild>
            <w:div w:id="662856292">
              <w:marLeft w:val="0"/>
              <w:marRight w:val="0"/>
              <w:marTop w:val="0"/>
              <w:marBottom w:val="0"/>
              <w:divBdr>
                <w:top w:val="none" w:sz="0" w:space="0" w:color="auto"/>
                <w:left w:val="none" w:sz="0" w:space="0" w:color="auto"/>
                <w:bottom w:val="none" w:sz="0" w:space="0" w:color="auto"/>
                <w:right w:val="none" w:sz="0" w:space="0" w:color="auto"/>
              </w:divBdr>
              <w:divsChild>
                <w:div w:id="94526074">
                  <w:marLeft w:val="0"/>
                  <w:marRight w:val="0"/>
                  <w:marTop w:val="0"/>
                  <w:marBottom w:val="0"/>
                  <w:divBdr>
                    <w:top w:val="none" w:sz="0" w:space="0" w:color="auto"/>
                    <w:left w:val="none" w:sz="0" w:space="0" w:color="auto"/>
                    <w:bottom w:val="none" w:sz="0" w:space="0" w:color="auto"/>
                    <w:right w:val="none" w:sz="0" w:space="0" w:color="auto"/>
                  </w:divBdr>
                  <w:divsChild>
                    <w:div w:id="141312595">
                      <w:marLeft w:val="0"/>
                      <w:marRight w:val="0"/>
                      <w:marTop w:val="0"/>
                      <w:marBottom w:val="0"/>
                      <w:divBdr>
                        <w:top w:val="none" w:sz="0" w:space="0" w:color="auto"/>
                        <w:left w:val="none" w:sz="0" w:space="0" w:color="auto"/>
                        <w:bottom w:val="none" w:sz="0" w:space="0" w:color="auto"/>
                        <w:right w:val="none" w:sz="0" w:space="0" w:color="auto"/>
                      </w:divBdr>
                      <w:divsChild>
                        <w:div w:id="1192498778">
                          <w:marLeft w:val="0"/>
                          <w:marRight w:val="0"/>
                          <w:marTop w:val="0"/>
                          <w:marBottom w:val="0"/>
                          <w:divBdr>
                            <w:top w:val="none" w:sz="0" w:space="0" w:color="auto"/>
                            <w:left w:val="none" w:sz="0" w:space="0" w:color="auto"/>
                            <w:bottom w:val="none" w:sz="0" w:space="0" w:color="auto"/>
                            <w:right w:val="none" w:sz="0" w:space="0" w:color="auto"/>
                          </w:divBdr>
                          <w:divsChild>
                            <w:div w:id="1952590629">
                              <w:marLeft w:val="0"/>
                              <w:marRight w:val="0"/>
                              <w:marTop w:val="0"/>
                              <w:marBottom w:val="0"/>
                              <w:divBdr>
                                <w:top w:val="none" w:sz="0" w:space="0" w:color="auto"/>
                                <w:left w:val="none" w:sz="0" w:space="0" w:color="auto"/>
                                <w:bottom w:val="none" w:sz="0" w:space="0" w:color="auto"/>
                                <w:right w:val="none" w:sz="0" w:space="0" w:color="auto"/>
                              </w:divBdr>
                              <w:divsChild>
                                <w:div w:id="15212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ilto:dfe.coronavirushelpline@education.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coronavirus" TargetMode="External"/><Relationship Id="rId4" Type="http://schemas.openxmlformats.org/officeDocument/2006/relationships/webSettings" Target="webSettings.xml"/><Relationship Id="rId9" Type="http://schemas.openxmlformats.org/officeDocument/2006/relationships/hyperlink" Target="http://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6D63D4B6</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5</cp:revision>
  <dcterms:created xsi:type="dcterms:W3CDTF">2020-03-13T11:04:00Z</dcterms:created>
  <dcterms:modified xsi:type="dcterms:W3CDTF">2020-03-13T11:21:00Z</dcterms:modified>
</cp:coreProperties>
</file>