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5BC1" w14:textId="77777777" w:rsidR="00BF1887" w:rsidRDefault="0097764E">
      <w:pPr>
        <w:pStyle w:val="ListParagraph"/>
      </w:pPr>
      <w:r>
        <w:rPr>
          <w:noProof/>
          <w:lang w:eastAsia="en-GB"/>
        </w:rPr>
        <w:drawing>
          <wp:inline distT="0" distB="0" distL="0" distR="0" wp14:anchorId="248F5EF5" wp14:editId="248F5EF6">
            <wp:extent cx="3005455" cy="1292225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248F5BC2" w14:textId="77777777" w:rsidR="00BF1887" w:rsidRDefault="00BF1887">
      <w:pPr>
        <w:jc w:val="both"/>
      </w:pPr>
    </w:p>
    <w:p w14:paraId="248F5BC3" w14:textId="77777777" w:rsidR="00BF1887" w:rsidRDefault="0097764E">
      <w:pPr>
        <w:jc w:val="both"/>
      </w:pPr>
      <w:r>
        <w:rPr>
          <w:sz w:val="32"/>
          <w:szCs w:val="32"/>
        </w:rPr>
        <w:t xml:space="preserve">Detailed Scheme of Delegation of Responsibilities and Finance 2016-17 – reviewed and revised by Directors ongoing.  </w:t>
      </w:r>
    </w:p>
    <w:p w14:paraId="5C82062F" w14:textId="77777777" w:rsidR="00705A06" w:rsidRDefault="0097764E">
      <w:pPr>
        <w:rPr>
          <w:rFonts w:ascii="Calibri" w:eastAsia="Wingdings" w:hAnsi="Calibri" w:cs="Wingdings"/>
          <w:color w:val="000000"/>
          <w:sz w:val="28"/>
          <w:szCs w:val="28"/>
        </w:rPr>
      </w:pPr>
      <w:r>
        <w:rPr>
          <w:rFonts w:ascii="Calibri" w:hAnsi="Calibri"/>
          <w:sz w:val="28"/>
          <w:szCs w:val="28"/>
        </w:rPr>
        <w:t>Key:</w:t>
      </w:r>
      <w:r>
        <w:rPr>
          <w:rFonts w:ascii="Calibri" w:hAnsi="Calibri"/>
          <w:sz w:val="28"/>
          <w:szCs w:val="28"/>
        </w:rPr>
        <w:tab/>
      </w:r>
      <w:r w:rsidR="000C6080" w:rsidRPr="0097764E">
        <w:rPr>
          <w:rFonts w:ascii="Wingdings" w:eastAsia="Wingdings" w:hAnsi="Wingdings" w:cs="Wingdings"/>
          <w:b/>
          <w:color w:val="auto"/>
          <w:sz w:val="28"/>
          <w:szCs w:val="28"/>
        </w:rPr>
        <w:t></w:t>
      </w:r>
      <w:r w:rsidRPr="0097764E">
        <w:rPr>
          <w:rFonts w:ascii="Calibri" w:eastAsia="Wingdings" w:hAnsi="Calibri" w:cs="Wingdings"/>
          <w:b/>
          <w:color w:val="auto"/>
          <w:sz w:val="28"/>
          <w:szCs w:val="28"/>
        </w:rPr>
        <w:t xml:space="preserve"> </w:t>
      </w:r>
      <w:r w:rsidRPr="0097764E">
        <w:rPr>
          <w:rFonts w:ascii="Calibri" w:eastAsia="Wingdings" w:hAnsi="Calibri" w:cs="Wingdings"/>
          <w:color w:val="auto"/>
          <w:sz w:val="28"/>
          <w:szCs w:val="28"/>
        </w:rPr>
        <w:t>i</w:t>
      </w:r>
      <w:r>
        <w:rPr>
          <w:rFonts w:ascii="Calibri" w:eastAsia="Wingdings" w:hAnsi="Calibri" w:cs="Wingdings"/>
          <w:color w:val="000000"/>
          <w:sz w:val="28"/>
          <w:szCs w:val="28"/>
        </w:rPr>
        <w:t xml:space="preserve">ndicates who has responsibility (blue indicates Board, pink LGB) </w:t>
      </w:r>
    </w:p>
    <w:p w14:paraId="248F5BC4" w14:textId="5DFC1256" w:rsidR="00BF1887" w:rsidRPr="00705A06" w:rsidRDefault="0097764E" w:rsidP="00705A0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05A06">
        <w:rPr>
          <w:rFonts w:ascii="Calibri" w:eastAsia="Wingdings" w:hAnsi="Calibri" w:cs="Wingdings"/>
          <w:color w:val="000000"/>
          <w:sz w:val="28"/>
          <w:szCs w:val="28"/>
        </w:rPr>
        <w:t>both a blue and pi</w:t>
      </w:r>
      <w:r w:rsidR="00705A06">
        <w:rPr>
          <w:rFonts w:ascii="Calibri" w:eastAsia="Wingdings" w:hAnsi="Calibri" w:cs="Wingdings"/>
          <w:color w:val="000000"/>
          <w:sz w:val="28"/>
          <w:szCs w:val="28"/>
        </w:rPr>
        <w:t xml:space="preserve">nk tick indicate that the main </w:t>
      </w:r>
      <w:r w:rsidRPr="00705A06">
        <w:rPr>
          <w:rFonts w:ascii="Calibri" w:eastAsia="Wingdings" w:hAnsi="Calibri" w:cs="Wingdings"/>
          <w:color w:val="000000"/>
          <w:sz w:val="28"/>
          <w:szCs w:val="28"/>
        </w:rPr>
        <w:t>respons</w:t>
      </w:r>
      <w:r w:rsidR="00705A06">
        <w:rPr>
          <w:rFonts w:ascii="Calibri" w:eastAsia="Wingdings" w:hAnsi="Calibri" w:cs="Wingdings"/>
          <w:color w:val="000000"/>
          <w:sz w:val="28"/>
          <w:szCs w:val="28"/>
        </w:rPr>
        <w:t>ibility sits with the LGB but the Board has final sign off</w:t>
      </w:r>
      <w:bookmarkStart w:id="0" w:name="_GoBack"/>
      <w:bookmarkEnd w:id="0"/>
    </w:p>
    <w:p w14:paraId="248F5BC5" w14:textId="77777777" w:rsidR="00BF1887" w:rsidRDefault="0097764E">
      <w:pPr>
        <w:rPr>
          <w:rFonts w:ascii="Calibri" w:hAnsi="Calibri"/>
          <w:sz w:val="28"/>
          <w:szCs w:val="28"/>
        </w:rPr>
      </w:pPr>
      <w:r>
        <w:rPr>
          <w:rFonts w:ascii="Calibri" w:eastAsia="Wingdings" w:hAnsi="Calibri" w:cs="Wingdings"/>
          <w:color w:val="000000"/>
          <w:sz w:val="28"/>
          <w:szCs w:val="28"/>
        </w:rPr>
        <w:tab/>
      </w:r>
      <w:r>
        <w:rPr>
          <w:rFonts w:ascii="Calibri" w:eastAsia="Wingdings" w:hAnsi="Calibri" w:cs="Arial"/>
          <w:b/>
          <w:color w:val="000000"/>
          <w:sz w:val="28"/>
          <w:szCs w:val="28"/>
        </w:rPr>
        <w:t xml:space="preserve">A  </w:t>
      </w:r>
      <w:r>
        <w:rPr>
          <w:rFonts w:ascii="Calibri" w:eastAsia="Wingdings" w:hAnsi="Calibri" w:cs="Arial"/>
          <w:b/>
          <w:color w:val="2E74B5"/>
          <w:sz w:val="28"/>
          <w:szCs w:val="28"/>
        </w:rPr>
        <w:t xml:space="preserve">   </w:t>
      </w:r>
      <w:r>
        <w:rPr>
          <w:rFonts w:ascii="Calibri" w:eastAsia="Wingdings" w:hAnsi="Calibri" w:cs="Arial"/>
          <w:color w:val="000000"/>
          <w:sz w:val="28"/>
          <w:szCs w:val="28"/>
        </w:rPr>
        <w:t>indicates advisory role, with &lt; and &gt; indicating direction of advice</w:t>
      </w:r>
    </w:p>
    <w:p w14:paraId="248F5BC6" w14:textId="77777777" w:rsidR="00BF1887" w:rsidRDefault="00BF1887">
      <w:pPr>
        <w:jc w:val="both"/>
      </w:pPr>
    </w:p>
    <w:tbl>
      <w:tblPr>
        <w:tblW w:w="14885" w:type="dxa"/>
        <w:tblInd w:w="-318" w:type="dxa"/>
        <w:tblBorders>
          <w:top w:val="single" w:sz="4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top w:w="28" w:type="dxa"/>
          <w:left w:w="98" w:type="dxa"/>
          <w:bottom w:w="28" w:type="dxa"/>
        </w:tblCellMar>
        <w:tblLook w:val="01E0" w:firstRow="1" w:lastRow="1" w:firstColumn="1" w:lastColumn="1" w:noHBand="0" w:noVBand="0"/>
      </w:tblPr>
      <w:tblGrid>
        <w:gridCol w:w="1415"/>
        <w:gridCol w:w="6208"/>
        <w:gridCol w:w="17"/>
        <w:gridCol w:w="32"/>
        <w:gridCol w:w="1367"/>
        <w:gridCol w:w="21"/>
        <w:gridCol w:w="28"/>
        <w:gridCol w:w="1353"/>
        <w:gridCol w:w="24"/>
        <w:gridCol w:w="22"/>
        <w:gridCol w:w="1348"/>
        <w:gridCol w:w="32"/>
        <w:gridCol w:w="13"/>
        <w:gridCol w:w="1391"/>
        <w:gridCol w:w="1402"/>
        <w:gridCol w:w="212"/>
      </w:tblGrid>
      <w:tr w:rsidR="00BF1887" w14:paraId="248F5BCB" w14:textId="77777777" w:rsidTr="00620EFD">
        <w:trPr>
          <w:trHeight w:val="71"/>
          <w:tblHeader/>
        </w:trPr>
        <w:tc>
          <w:tcPr>
            <w:tcW w:w="1415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1F4E79"/>
            <w:vAlign w:val="center"/>
          </w:tcPr>
          <w:p w14:paraId="248F5BC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</w:pPr>
            <w:r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  <w:t>Area</w:t>
            </w:r>
          </w:p>
        </w:tc>
        <w:tc>
          <w:tcPr>
            <w:tcW w:w="620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1F4E79"/>
            <w:vAlign w:val="center"/>
          </w:tcPr>
          <w:p w14:paraId="248F5BC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</w:pPr>
            <w:r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  <w:t>Decision</w:t>
            </w:r>
          </w:p>
        </w:tc>
        <w:tc>
          <w:tcPr>
            <w:tcW w:w="7050" w:type="dxa"/>
            <w:gridSpan w:val="1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1F4E79"/>
            <w:vAlign w:val="center"/>
          </w:tcPr>
          <w:p w14:paraId="248F5BC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</w:pPr>
            <w:r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  <w:t xml:space="preserve">Delegation </w:t>
            </w:r>
          </w:p>
        </w:tc>
        <w:tc>
          <w:tcPr>
            <w:tcW w:w="2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BCA" w14:textId="77777777" w:rsidR="00BF1887" w:rsidRDefault="00BF1887"/>
        </w:tc>
      </w:tr>
      <w:tr w:rsidR="00BF1887" w14:paraId="248F5BD4" w14:textId="77777777" w:rsidTr="00620EFD">
        <w:trPr>
          <w:trHeight w:val="71"/>
          <w:tblHeader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1F4E79"/>
          </w:tcPr>
          <w:p w14:paraId="248F5BCC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color w:val="FFFFFF" w:themeColor="background1"/>
              </w:rPr>
            </w:pPr>
          </w:p>
        </w:tc>
        <w:tc>
          <w:tcPr>
            <w:tcW w:w="6208" w:type="dxa"/>
            <w:vMerge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1F4E79"/>
          </w:tcPr>
          <w:p w14:paraId="248F5BCD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color w:val="FFFFFF" w:themeColor="background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C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  <w:shd w:val="clear" w:color="auto" w:fill="F2F2F2"/>
              </w:rPr>
              <w:t>Member</w:t>
            </w:r>
            <w:r>
              <w:rPr>
                <w:rFonts w:ascii="Calibri Light" w:hAnsi="Calibri Light" w:cs="Arial"/>
                <w:sz w:val="28"/>
                <w:szCs w:val="28"/>
              </w:rPr>
              <w:t>s</w:t>
            </w: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248F5BC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Trust Board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E2F3" w:themeFill="accent5" w:themeFillTint="33"/>
            <w:vAlign w:val="center"/>
          </w:tcPr>
          <w:p w14:paraId="248F5BD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CEO</w:t>
            </w: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BD1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LGB  </w:t>
            </w:r>
          </w:p>
        </w:tc>
        <w:tc>
          <w:tcPr>
            <w:tcW w:w="1402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BD2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Academy Principal </w:t>
            </w:r>
          </w:p>
        </w:tc>
        <w:tc>
          <w:tcPr>
            <w:tcW w:w="2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BD3" w14:textId="77777777" w:rsidR="00BF1887" w:rsidRDefault="00BF1887"/>
        </w:tc>
      </w:tr>
      <w:tr w:rsidR="00BF1887" w14:paraId="248F5BD6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BD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 xml:space="preserve">Governance framework </w:t>
            </w:r>
          </w:p>
        </w:tc>
      </w:tr>
      <w:tr w:rsidR="00BF1887" w14:paraId="248F5BDE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  <w:vAlign w:val="center"/>
          </w:tcPr>
          <w:p w14:paraId="248F5BD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>Pe</w:t>
            </w: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  <w:shd w:val="clear" w:color="auto" w:fill="CDCACB"/>
              </w:rPr>
              <w:t>ople</w:t>
            </w:r>
          </w:p>
        </w:tc>
        <w:tc>
          <w:tcPr>
            <w:tcW w:w="6208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D8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Members: Appoint/Remove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D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eastAsia="Wingdings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D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D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D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D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E6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DF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E0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Directors: Appoint/Remove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E1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E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EE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E7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E8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Role descriptions for members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E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6"/>
            <w:vAlign w:val="center"/>
          </w:tcPr>
          <w:p w14:paraId="248F5BE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1F4E79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E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F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EF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F0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Role descriptions for Directors/chair/</w:t>
            </w:r>
          </w:p>
          <w:p w14:paraId="248F5BF1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specific roles/committee members: agree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F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BF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BF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F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F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FF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F8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F9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Committee chairs: appoint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F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BF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BF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F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F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0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00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C01" w14:textId="54E3F9EF" w:rsidR="00BF1887" w:rsidRDefault="00337E15">
            <w:pPr>
              <w:widowControl w:val="0"/>
              <w:spacing w:after="0" w:line="240" w:lineRule="auto"/>
            </w:pPr>
            <w:r>
              <w:rPr>
                <w:rFonts w:ascii="Calibri Light" w:hAnsi="Calibri Light" w:cs="Arial"/>
              </w:rPr>
              <w:t>LGB chairs:  appoint</w:t>
            </w:r>
            <w:r w:rsidR="0097764E">
              <w:rPr>
                <w:rFonts w:ascii="Calibri Light" w:hAnsi="Calibri Light" w:cs="Arial"/>
              </w:rPr>
              <w:t xml:space="preserve">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0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0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0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0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0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0F" w14:textId="77777777" w:rsidTr="00620EFD">
        <w:trPr>
          <w:trHeight w:val="29"/>
        </w:trPr>
        <w:tc>
          <w:tcPr>
            <w:tcW w:w="1415" w:type="dxa"/>
            <w:vMerge/>
            <w:tcBorders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08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C09" w14:textId="1414AFAD" w:rsidR="00BF1887" w:rsidRDefault="00337E15">
            <w:pPr>
              <w:widowControl w:val="0"/>
              <w:spacing w:after="0" w:line="240" w:lineRule="auto"/>
              <w:rPr>
                <w:color w:val="CE181E"/>
              </w:rPr>
            </w:pPr>
            <w:r>
              <w:rPr>
                <w:rFonts w:ascii="Calibri Light" w:hAnsi="Calibri Light" w:cs="Arial"/>
                <w:color w:val="CE181E"/>
              </w:rPr>
              <w:t xml:space="preserve">Co-opted governors: appoint </w:t>
            </w:r>
            <w:r w:rsidR="0097764E">
              <w:rPr>
                <w:rFonts w:ascii="Calibri Light" w:hAnsi="Calibri Light" w:cs="Arial"/>
                <w:color w:val="CE181E"/>
              </w:rPr>
              <w:t>and remove</w:t>
            </w:r>
          </w:p>
        </w:tc>
        <w:tc>
          <w:tcPr>
            <w:tcW w:w="1416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0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0B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0C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0D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0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1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10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C11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Appointment LGB staff and parent governors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1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1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1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1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1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1F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18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</w:tcPr>
          <w:p w14:paraId="248F5C19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Clerk to board: appoint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1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1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1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1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1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27" w14:textId="77777777" w:rsidTr="00620EFD">
        <w:trPr>
          <w:trHeight w:val="134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20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C21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Clerk to LGB: appoint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2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2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2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25" w14:textId="2BCE0F1A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2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38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  <w:vAlign w:val="center"/>
          </w:tcPr>
          <w:p w14:paraId="248F5C28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  <w:p w14:paraId="248F5C29" w14:textId="77777777" w:rsidR="00BF1887" w:rsidRDefault="0097764E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Systems and structures</w:t>
            </w:r>
          </w:p>
          <w:p w14:paraId="248F5C2A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2B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2C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  <w:p w14:paraId="248F5C2D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2E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2F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  <w:p w14:paraId="248F5C30" w14:textId="77777777" w:rsidR="00BF1887" w:rsidRDefault="0097764E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lastRenderedPageBreak/>
              <w:t>Systems and structures</w:t>
            </w:r>
          </w:p>
          <w:p w14:paraId="248F5C31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18" w:space="0" w:color="00000A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32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Articles of association: agree and review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1"/>
              <w:bottom w:val="single" w:sz="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3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3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4" w:type="dxa"/>
            <w:gridSpan w:val="3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3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3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3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4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39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3A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Governance structure (committees) for the trust: establish and review annually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1"/>
              <w:bottom w:val="single" w:sz="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3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3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3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3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3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49" w14:textId="77777777" w:rsidTr="00620EFD">
        <w:trPr>
          <w:trHeight w:val="191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41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42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Terms of reference for trust committees (including audit if required): agree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1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4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  <w:p w14:paraId="248F5C4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4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4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4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4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51" w14:textId="77777777" w:rsidTr="00620EFD">
        <w:trPr>
          <w:trHeight w:val="137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4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4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Terms of reference for LGB: agree and review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1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4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4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4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4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5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59" w14:textId="77777777" w:rsidTr="00620EFD">
        <w:trPr>
          <w:trHeight w:val="117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5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248F5C5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Skills audit: complete and recruit to fill gaps 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1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5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5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5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5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5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61" w14:textId="77777777" w:rsidTr="00620EFD">
        <w:trPr>
          <w:trHeight w:val="172"/>
        </w:trPr>
        <w:tc>
          <w:tcPr>
            <w:tcW w:w="1415" w:type="dxa"/>
            <w:vMerge/>
            <w:tcBorders>
              <w:top w:val="single" w:sz="12" w:space="0" w:color="000001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5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5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Annual self review of trust board and any committee performance: complete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5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5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5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5F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6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69" w14:textId="77777777" w:rsidTr="00620EFD">
        <w:trPr>
          <w:trHeight w:val="172"/>
        </w:trPr>
        <w:tc>
          <w:tcPr>
            <w:tcW w:w="1415" w:type="dxa"/>
            <w:vMerge/>
            <w:tcBorders>
              <w:top w:val="single" w:sz="12" w:space="0" w:color="000001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6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63" w14:textId="0F57D6B6" w:rsidR="00BF1887" w:rsidRDefault="0097764E" w:rsidP="002A707B">
            <w:pPr>
              <w:spacing w:after="0" w:line="240" w:lineRule="auto"/>
            </w:pPr>
            <w:r>
              <w:rPr>
                <w:rFonts w:ascii="Calibri Light" w:hAnsi="Calibri Light"/>
              </w:rPr>
              <w:t xml:space="preserve">Annual </w:t>
            </w:r>
            <w:r w:rsidR="002A707B" w:rsidRPr="002A707B">
              <w:rPr>
                <w:rFonts w:ascii="Calibri Light" w:hAnsi="Calibri Light"/>
                <w:color w:val="00B050"/>
              </w:rPr>
              <w:t>self</w:t>
            </w:r>
            <w:r w:rsidRPr="002A707B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review of LGB performance: complete annually</w:t>
            </w:r>
            <w:r w:rsidR="008B3595">
              <w:rPr>
                <w:rFonts w:ascii="Calibri Light" w:hAnsi="Calibri Light"/>
              </w:rPr>
              <w:t xml:space="preserve"> </w:t>
            </w:r>
            <w:bookmarkStart w:id="1" w:name="__DdeLink__1600_4033812807"/>
            <w:r w:rsidR="002A707B">
              <w:rPr>
                <w:rFonts w:ascii="Calibri Light" w:hAnsi="Calibri Light"/>
                <w:color w:val="00B050"/>
              </w:rPr>
              <w:t>and Chairs’ report to the Board</w:t>
            </w:r>
            <w:bookmarkEnd w:id="1"/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6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65" w14:textId="14AA54EB" w:rsidR="00BF1887" w:rsidRDefault="00BF18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66" w14:textId="78C3C8E2" w:rsidR="00BF1887" w:rsidRDefault="00BF18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6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6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71" w14:textId="77777777" w:rsidTr="00620EFD">
        <w:trPr>
          <w:trHeight w:val="112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6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6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Chair’s performance: carry out 360 review periodically 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6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6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6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6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7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79" w14:textId="77777777" w:rsidTr="00620EFD">
        <w:trPr>
          <w:trHeight w:val="133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7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73" w14:textId="52379ADE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Director / Governor contribution: review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7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7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7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7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7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81" w14:textId="77777777" w:rsidTr="00620EFD">
        <w:trPr>
          <w:trHeight w:val="13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7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7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Succession: plan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7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7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7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7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8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89" w14:textId="77777777" w:rsidTr="00620EFD">
        <w:trPr>
          <w:trHeight w:val="216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8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83" w14:textId="5E893EB5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Annual schedule of business for trust board: agree  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8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8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8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8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8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91" w14:textId="77777777" w:rsidTr="00620EFD">
        <w:trPr>
          <w:trHeight w:val="132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D5DCE4"/>
          </w:tcPr>
          <w:p w14:paraId="248F5C8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C8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Annual schedule of business for LGB: agree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8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8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8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8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9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93" w14:textId="77777777" w:rsidTr="00620EFD">
        <w:trPr>
          <w:trHeight w:val="111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C92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 xml:space="preserve">Reporting </w:t>
            </w:r>
          </w:p>
        </w:tc>
      </w:tr>
      <w:tr w:rsidR="00BF1887" w14:paraId="248F5CA0" w14:textId="77777777" w:rsidTr="00620EFD">
        <w:trPr>
          <w:trHeight w:val="111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  <w:vAlign w:val="center"/>
          </w:tcPr>
          <w:p w14:paraId="248F5C94" w14:textId="77777777" w:rsidR="00BF1887" w:rsidRDefault="00BF1887">
            <w:pPr>
              <w:spacing w:after="0" w:line="240" w:lineRule="auto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6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7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8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9" w14:textId="77777777" w:rsidR="00BF1887" w:rsidRDefault="0097764E">
            <w:pPr>
              <w:spacing w:after="0" w:line="240" w:lineRule="auto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 xml:space="preserve">Reporting </w:t>
            </w:r>
          </w:p>
        </w:tc>
        <w:tc>
          <w:tcPr>
            <w:tcW w:w="6208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9A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Trust governance details on trust and academies' websites: ensure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9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9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9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9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9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A8" w14:textId="77777777" w:rsidTr="00620EFD">
        <w:trPr>
          <w:trHeight w:val="124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A1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A2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Academy governance details on academy website: ensure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A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A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A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A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A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B0" w14:textId="77777777" w:rsidTr="00620EFD">
        <w:trPr>
          <w:trHeight w:val="121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A9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AA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Register of all interests, business, pecuniary, loyalty for members/trustees/governors: establish and publish  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A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A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A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A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A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B8" w14:textId="77777777" w:rsidTr="00620EFD">
        <w:trPr>
          <w:trHeight w:val="124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B1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B2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Annual report on performance of the trust: submit to members </w:t>
            </w:r>
            <w:r>
              <w:rPr>
                <w:rFonts w:ascii="Calibri Light" w:hAnsi="Calibri Light"/>
                <w:strike/>
                <w:color w:val="CE181E"/>
              </w:rPr>
              <w:t>and publish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B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B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B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B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B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C1" w14:textId="77777777" w:rsidTr="00620EFD">
        <w:trPr>
          <w:trHeight w:val="142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B9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BA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Annual report and accounts including accounting policies, signed statement on regularity, propriety and compliance, incorporating governance statement demonstrating value for money: submit</w:t>
            </w:r>
          </w:p>
          <w:p w14:paraId="248F5CBB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B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B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B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B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C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C9" w14:textId="77777777" w:rsidTr="00620EFD">
        <w:trPr>
          <w:trHeight w:val="180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BE4D5"/>
          </w:tcPr>
          <w:p w14:paraId="248F5CC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FFFF" w:themeFill="background1"/>
          </w:tcPr>
          <w:p w14:paraId="248F5CC3" w14:textId="77777777" w:rsidR="00BF1887" w:rsidRDefault="0097764E">
            <w:r>
              <w:rPr>
                <w:rFonts w:ascii="Calibri Light" w:hAnsi="Calibri Light"/>
                <w:strike/>
                <w:color w:val="CE181E"/>
              </w:rPr>
              <w:t>Annual report</w:t>
            </w:r>
            <w:r>
              <w:rPr>
                <w:rFonts w:ascii="Calibri Light" w:hAnsi="Calibri Light"/>
                <w:color w:val="000000"/>
              </w:rPr>
              <w:t xml:space="preserve"> </w:t>
            </w:r>
            <w:r>
              <w:rPr>
                <w:rFonts w:ascii="Calibri Light" w:hAnsi="Calibri Light"/>
                <w:color w:val="CE181E"/>
              </w:rPr>
              <w:t xml:space="preserve">Twice yearly feedback on the </w:t>
            </w:r>
            <w:r>
              <w:rPr>
                <w:rFonts w:ascii="Calibri Light" w:hAnsi="Calibri Light"/>
                <w:color w:val="000000"/>
              </w:rPr>
              <w:t xml:space="preserve">work of LGB: </w:t>
            </w:r>
            <w:r>
              <w:rPr>
                <w:rFonts w:ascii="Calibri Light" w:hAnsi="Calibri Light"/>
                <w:color w:val="CE181E"/>
              </w:rPr>
              <w:t>to the Board</w:t>
            </w:r>
            <w:r>
              <w:rPr>
                <w:rFonts w:ascii="Calibri Light" w:hAnsi="Calibri Light"/>
                <w:color w:val="000000"/>
              </w:rPr>
              <w:t xml:space="preserve"> </w:t>
            </w:r>
            <w:r>
              <w:rPr>
                <w:rFonts w:ascii="Calibri Light" w:hAnsi="Calibri Light"/>
                <w:strike/>
                <w:color w:val="CE181E"/>
              </w:rPr>
              <w:t>submit to trust and publish</w:t>
            </w:r>
            <w:r>
              <w:rPr>
                <w:rFonts w:ascii="Calibri Light" w:hAnsi="Calibri Light"/>
                <w:color w:val="000000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C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C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C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C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C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CB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CCA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Being Strategic</w:t>
            </w:r>
          </w:p>
        </w:tc>
      </w:tr>
      <w:tr w:rsidR="00BF1887" w14:paraId="248F5CE9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  <w:vAlign w:val="center"/>
          </w:tcPr>
          <w:p w14:paraId="248F5CCC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CD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CE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CF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0" w14:textId="77777777" w:rsidR="00BF1887" w:rsidRDefault="0097764E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Being Strategic</w:t>
            </w:r>
          </w:p>
          <w:p w14:paraId="248F5CD1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2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3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4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5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6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7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8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9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A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B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C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D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E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F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E0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E1" w14:textId="77777777" w:rsidR="00BF1887" w:rsidRDefault="0097764E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lastRenderedPageBreak/>
              <w:t>Being Strategic</w:t>
            </w:r>
          </w:p>
          <w:p w14:paraId="248F5CE2" w14:textId="77777777" w:rsidR="00BF1887" w:rsidRDefault="00BF1887">
            <w:pPr>
              <w:spacing w:after="0" w:line="240" w:lineRule="auto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E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 xml:space="preserve">Determine trust wide policies which reflect the trust's ethos and values (facilitating discussions with unions where appropriate) including: safeguarding, health and safety, HR, ICT </w:t>
            </w:r>
          </w:p>
        </w:tc>
        <w:tc>
          <w:tcPr>
            <w:tcW w:w="1420" w:type="dxa"/>
            <w:gridSpan w:val="3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E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E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E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CE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E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620EFD" w14:paraId="33F498C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69C83B1D" w14:textId="77777777" w:rsidR="00620EFD" w:rsidRDefault="00620EFD" w:rsidP="00620EFD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190C74A" w14:textId="4E47AF37" w:rsidR="00620EFD" w:rsidRPr="00620EFD" w:rsidRDefault="00620EFD" w:rsidP="00A37F40">
            <w:pPr>
              <w:spacing w:after="0" w:line="240" w:lineRule="auto"/>
              <w:rPr>
                <w:rFonts w:ascii="Calibri Light" w:hAnsi="Calibri Light"/>
                <w:color w:val="4472C4" w:themeColor="accent5"/>
              </w:rPr>
            </w:pPr>
            <w:r w:rsidRPr="00AF42CA">
              <w:rPr>
                <w:rFonts w:ascii="Calibri Light" w:hAnsi="Calibri Light"/>
                <w:color w:val="00B050"/>
              </w:rPr>
              <w:t>Determine Trust level policies which reflect the Trust’s ethos and values to include e.g. admissions; safeguarding and child protection; curriculum: approve</w:t>
            </w:r>
            <w:r>
              <w:rPr>
                <w:rFonts w:ascii="Calibri Light" w:hAnsi="Calibri Light"/>
              </w:rPr>
              <w:t xml:space="preserve">  </w:t>
            </w:r>
            <w:r w:rsidR="00A37F40">
              <w:rPr>
                <w:rFonts w:ascii="Calibri Light" w:hAnsi="Calibri Light"/>
              </w:rPr>
              <w:t>( see full list attached as appendix)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6A3A301B" w14:textId="7777777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5546DEC" w14:textId="32B43092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309E914" w14:textId="45B829E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4E3F5EC9" w14:textId="7777777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70241989" w14:textId="7777777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F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CE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EB" w14:textId="5312FD64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Determine school level policies which reflect the school's ethos and values to include e.g. </w:t>
            </w:r>
            <w:r w:rsidRPr="00457071">
              <w:rPr>
                <w:rFonts w:ascii="Calibri Light" w:hAnsi="Calibri Light"/>
                <w:strike/>
                <w:color w:val="00B050"/>
              </w:rPr>
              <w:t>admissions</w:t>
            </w:r>
            <w:r>
              <w:rPr>
                <w:rFonts w:ascii="Calibri Light" w:hAnsi="Calibri Light"/>
              </w:rPr>
              <w:t xml:space="preserve">; SEND; </w:t>
            </w:r>
            <w:r w:rsidRPr="00457071">
              <w:rPr>
                <w:rFonts w:ascii="Calibri Light" w:hAnsi="Calibri Light"/>
                <w:strike/>
                <w:color w:val="00B050"/>
              </w:rPr>
              <w:t>safeguarding and child protection; curriculum</w:t>
            </w:r>
            <w:r>
              <w:rPr>
                <w:rFonts w:ascii="Calibri Light" w:hAnsi="Calibri Light"/>
              </w:rPr>
              <w:t xml:space="preserve">; behaviour: approve  </w:t>
            </w:r>
            <w:r w:rsidR="00A37F40">
              <w:rPr>
                <w:rFonts w:ascii="Calibri Light" w:hAnsi="Calibri Light"/>
              </w:rPr>
              <w:t>(see full list attached as appendix)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E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E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E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CE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F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CF9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CF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F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Central spend / top slice: agree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F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F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F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CF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F8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</w:rPr>
            </w:pPr>
          </w:p>
        </w:tc>
      </w:tr>
      <w:tr w:rsidR="00BF1887" w14:paraId="248F5D01" w14:textId="77777777" w:rsidTr="00620EFD">
        <w:trPr>
          <w:trHeight w:val="20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CF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FB" w14:textId="77777777" w:rsidR="00BF1887" w:rsidRDefault="0097764E">
            <w:pPr>
              <w:spacing w:after="0" w:line="240" w:lineRule="auto"/>
            </w:pPr>
            <w:r>
              <w:rPr>
                <w:rFonts w:ascii="Calibri Light" w:hAnsi="Calibri Light"/>
              </w:rPr>
              <w:t xml:space="preserve">Management of risk: establish register, review </w:t>
            </w:r>
            <w:r w:rsidRPr="00E94D95">
              <w:rPr>
                <w:rFonts w:ascii="Calibri Light" w:hAnsi="Calibri Light"/>
                <w:strike/>
                <w:color w:val="00B050"/>
              </w:rPr>
              <w:t>and monitor</w:t>
            </w:r>
            <w:r w:rsidRPr="00E94D95">
              <w:rPr>
                <w:rFonts w:ascii="Calibri Light" w:hAnsi="Calibri Light"/>
                <w:color w:val="00B050"/>
              </w:rPr>
              <w:t xml:space="preserve"> </w:t>
            </w:r>
            <w:r>
              <w:rPr>
                <w:rFonts w:ascii="Calibri Light" w:hAnsi="Calibri Light"/>
                <w:color w:val="CE181E"/>
              </w:rPr>
              <w:t>(delegation to right has been edited)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F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F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FE" w14:textId="063080DE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CFF" w14:textId="4836990B" w:rsidR="00BF1887" w:rsidRDefault="00BF1887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00" w14:textId="0DCC85EA" w:rsidR="00BF1887" w:rsidRPr="00E94D95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trike/>
                <w:color w:val="FE32FE"/>
              </w:rPr>
            </w:pPr>
          </w:p>
        </w:tc>
      </w:tr>
      <w:tr w:rsidR="00746154" w14:paraId="001CED00" w14:textId="77777777" w:rsidTr="00620EFD">
        <w:trPr>
          <w:trHeight w:val="20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6CB99AA2" w14:textId="77777777" w:rsidR="00746154" w:rsidRDefault="00746154" w:rsidP="0074615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76E1B4F" w14:textId="5539B967" w:rsidR="00746154" w:rsidRDefault="00746154" w:rsidP="00746154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Management of risk: </w:t>
            </w:r>
            <w:r w:rsidRPr="00142D47">
              <w:rPr>
                <w:rFonts w:ascii="Calibri Light" w:hAnsi="Calibri Light"/>
                <w:strike/>
                <w:color w:val="00B050"/>
              </w:rPr>
              <w:t>est</w:t>
            </w:r>
            <w:r w:rsidRPr="00E94D95">
              <w:rPr>
                <w:rFonts w:ascii="Calibri Light" w:hAnsi="Calibri Light"/>
                <w:strike/>
                <w:color w:val="00B050"/>
              </w:rPr>
              <w:t xml:space="preserve">ablish register, review and </w:t>
            </w:r>
            <w:r>
              <w:rPr>
                <w:rFonts w:ascii="Calibri Light" w:hAnsi="Calibri Light"/>
              </w:rPr>
              <w:t xml:space="preserve">monitor </w:t>
            </w:r>
            <w:r>
              <w:rPr>
                <w:rFonts w:ascii="Calibri Light" w:hAnsi="Calibri Light"/>
                <w:color w:val="CE181E"/>
              </w:rPr>
              <w:t>(delegation to right has been edited)</w:t>
            </w:r>
            <w:r w:rsidR="00AE6BF7">
              <w:rPr>
                <w:rFonts w:ascii="Calibri Light" w:hAnsi="Calibri Light"/>
                <w:color w:val="CE181E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461A7340" w14:textId="77777777" w:rsidR="00746154" w:rsidRDefault="00746154" w:rsidP="00746154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FC43803" w14:textId="49D4691A" w:rsidR="00746154" w:rsidRDefault="00746154" w:rsidP="00746154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5A5BC29" w14:textId="74D0DA8A" w:rsidR="00746154" w:rsidRDefault="00746154" w:rsidP="00746154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6230281D" w14:textId="01318965" w:rsidR="00746154" w:rsidRDefault="00AE6BF7" w:rsidP="00746154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6C7FDBB7" w14:textId="0B5CE702" w:rsidR="00746154" w:rsidRDefault="00746154" w:rsidP="00746154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09" w14:textId="77777777" w:rsidTr="00620EFD">
        <w:trPr>
          <w:trHeight w:val="20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0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0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Engagement with stakeholders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0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highlight w:val="red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0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0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0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  <w:highlight w:val="red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08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  <w:highlight w:val="red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1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0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0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Trust's vision and strategy, agreeing key priorities and key performance indicators (KPIs) against which progress towards achieving the vision can be measured: determine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0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0D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0E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0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1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BF1887" w14:paraId="248F5D19" w14:textId="77777777" w:rsidTr="00620EFD">
        <w:trPr>
          <w:trHeight w:val="511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1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1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Schools vision and strategy, agreeing key priorities and key performance indicators (KPIs) against which progress towards achieving the vision can be measured: determine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14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1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1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1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1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2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1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1B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Chief executive officer: Appoint and dismiss 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1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1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1E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1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2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</w:tr>
      <w:tr w:rsidR="00BF1887" w14:paraId="248F5D29" w14:textId="77777777" w:rsidTr="00620EFD">
        <w:trPr>
          <w:trHeight w:val="526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2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23" w14:textId="2B9C81D8" w:rsidR="00BF1887" w:rsidRDefault="0097764E">
            <w:r>
              <w:rPr>
                <w:rFonts w:ascii="Calibri Light" w:hAnsi="Calibri Light"/>
                <w:color w:val="000000"/>
              </w:rPr>
              <w:t xml:space="preserve">Academy principal: Appoint and dismiss  </w:t>
            </w:r>
            <w:r>
              <w:rPr>
                <w:rFonts w:ascii="Calibri Light" w:hAnsi="Calibri Light"/>
                <w:color w:val="CE181E"/>
              </w:rPr>
              <w:t>(delegation to right has been edited)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24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25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2E74B5"/>
                <w:sz w:val="28"/>
                <w:szCs w:val="28"/>
              </w:rPr>
              <w:t>A&gt;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2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2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&lt;A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2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3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2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2B" w14:textId="0698B676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Budget plan to support delivery of trust key priorities: agree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2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2D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2E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2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3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3A" w14:textId="77777777" w:rsidTr="00620EFD">
        <w:trPr>
          <w:trHeight w:val="710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3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34" w14:textId="0AE71FFC" w:rsidR="00BF1887" w:rsidRDefault="0097764E" w:rsidP="001C6709">
            <w:r>
              <w:rPr>
                <w:rFonts w:ascii="Calibri Light" w:hAnsi="Calibri Light"/>
                <w:color w:val="000000"/>
              </w:rPr>
              <w:t xml:space="preserve">Budget plan to support delivery of school  key priorities: agree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3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3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37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3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3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1C6709" w14:paraId="4AA208F9" w14:textId="77777777" w:rsidTr="00620EFD">
        <w:trPr>
          <w:trHeight w:val="710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7C4E2DE2" w14:textId="77777777" w:rsidR="001C6709" w:rsidRDefault="001C670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E433F2B" w14:textId="715EBF37" w:rsidR="001C6709" w:rsidRDefault="001C6709" w:rsidP="00AA6EE7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CE181E"/>
              </w:rPr>
              <w:t>Consolidated accounts and budget monitoring (delegation to right has been edited)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54DB4F6D" w14:textId="77777777" w:rsidR="001C6709" w:rsidRDefault="001C6709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C82FDA2" w14:textId="6EF3EA9B" w:rsidR="001C6709" w:rsidRDefault="00AA6EE7">
            <w:pPr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4849256A" w14:textId="195F36D1" w:rsidR="001C6709" w:rsidRDefault="00AA6EE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392D2D33" w14:textId="1FFBC4EA" w:rsidR="001C6709" w:rsidRDefault="001C6709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152BC144" w14:textId="61D341D9" w:rsidR="001C6709" w:rsidRDefault="001C6709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42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3B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3C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Trust's staffing structure: agree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3D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3E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3F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4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41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</w:tr>
      <w:tr w:rsidR="00BF1887" w14:paraId="248F5D4A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DCDAEE"/>
          </w:tcPr>
          <w:p w14:paraId="248F5D43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D44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School  staffing structure: agree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4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46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4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4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4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4C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C000"/>
          </w:tcPr>
          <w:p w14:paraId="248F5D4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 xml:space="preserve">Holding to account </w:t>
            </w:r>
          </w:p>
        </w:tc>
      </w:tr>
      <w:tr w:rsidR="00BF1887" w14:paraId="248F5D54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  <w:vAlign w:val="center"/>
          </w:tcPr>
          <w:p w14:paraId="248F5D4D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Holding to account</w:t>
            </w:r>
          </w:p>
        </w:tc>
        <w:tc>
          <w:tcPr>
            <w:tcW w:w="6225" w:type="dxa"/>
            <w:gridSpan w:val="2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4E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Auditing and reporting arrangements for matters of compliance (eg safeguarding, H&amp;S, employment): agree  </w:t>
            </w:r>
          </w:p>
        </w:tc>
        <w:tc>
          <w:tcPr>
            <w:tcW w:w="1420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4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05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5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51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52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5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5C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55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56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Reporting arrangements for progress on key priorities: agree 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5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5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5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E2F3" w:themeFill="accent5" w:themeFillTint="33"/>
            <w:vAlign w:val="center"/>
          </w:tcPr>
          <w:p w14:paraId="248F5D5A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E2F3" w:themeFill="accent5" w:themeFillTint="33"/>
            <w:vAlign w:val="center"/>
          </w:tcPr>
          <w:p w14:paraId="248F5D5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64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5D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5E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Performance management of the Chief Executive Officer </w:t>
            </w:r>
            <w:r>
              <w:rPr>
                <w:rFonts w:ascii="Calibri Light" w:hAnsi="Calibri Light"/>
                <w:color w:val="CE181E"/>
              </w:rPr>
              <w:t>and TPET staff</w:t>
            </w:r>
            <w:r>
              <w:rPr>
                <w:rFonts w:ascii="Calibri Light" w:hAnsi="Calibri Light"/>
                <w:color w:val="000000"/>
              </w:rPr>
              <w:t xml:space="preserve">: undertake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5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6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61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6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63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  <w:sz w:val="28"/>
                <w:szCs w:val="28"/>
              </w:rPr>
            </w:pPr>
          </w:p>
        </w:tc>
      </w:tr>
      <w:tr w:rsidR="00BF1887" w14:paraId="248F5D6D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65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66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Performance management of academy principal : undertake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6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6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69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E2F3" w:themeFill="accent5" w:themeFillTint="33"/>
            <w:vAlign w:val="center"/>
          </w:tcPr>
          <w:p w14:paraId="248F5D6A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  <w:p w14:paraId="248F5D6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E2F3" w:themeFill="accent5" w:themeFillTint="33"/>
            <w:vAlign w:val="center"/>
          </w:tcPr>
          <w:p w14:paraId="248F5D6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  <w:sz w:val="28"/>
                <w:szCs w:val="28"/>
              </w:rPr>
            </w:pPr>
          </w:p>
        </w:tc>
      </w:tr>
      <w:tr w:rsidR="00BF1887" w14:paraId="248F5D76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6E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6F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Trustee monitoring: agree arrangements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70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  <w:p w14:paraId="248F5D71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72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73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7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7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</w:tr>
      <w:tr w:rsidR="00BF1887" w14:paraId="248F5D8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D1EAF7"/>
          </w:tcPr>
          <w:p w14:paraId="248F5D77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D7A" w14:textId="4736C552" w:rsidR="00BF1887" w:rsidRDefault="0097764E" w:rsidP="003E03D7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LGB member monitoring: agree arrangements  </w:t>
            </w:r>
            <w:r>
              <w:rPr>
                <w:rFonts w:ascii="Calibri Light" w:hAnsi="Calibri Light"/>
                <w:color w:val="CE181E"/>
              </w:rPr>
              <w:t>Chair of Board review Director / Governor attendance annually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7B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7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7D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7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7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82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D81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lastRenderedPageBreak/>
              <w:t>Ensuring financial probity</w:t>
            </w:r>
          </w:p>
        </w:tc>
      </w:tr>
      <w:tr w:rsidR="00BF1887" w14:paraId="248F5D8F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  <w:vAlign w:val="center"/>
          </w:tcPr>
          <w:p w14:paraId="248F5D83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D84" w14:textId="77777777" w:rsidR="00BF1887" w:rsidRDefault="00BF1887">
            <w:pPr>
              <w:spacing w:after="0" w:line="240" w:lineRule="auto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D8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D86" w14:textId="77777777" w:rsidR="00BF1887" w:rsidRDefault="0097764E">
            <w:pPr>
              <w:spacing w:after="0" w:line="240" w:lineRule="auto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Ensuring financial probity</w:t>
            </w:r>
          </w:p>
          <w:p w14:paraId="248F5D87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D88" w14:textId="77777777" w:rsidR="00BF1887" w:rsidRDefault="00BF1887">
            <w:pPr>
              <w:spacing w:after="0" w:line="240" w:lineRule="auto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57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89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Finance Director for delivery of trusts detailed accounting processes: appoint   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8A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8B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8C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8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8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BF1887" w14:paraId="248F5D9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90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91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Trust's scheme of financial delegation: establish and review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9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9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94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9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96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</w:rPr>
            </w:pPr>
          </w:p>
        </w:tc>
      </w:tr>
      <w:tr w:rsidR="00BF1887" w14:paraId="248F5D9F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98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99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strike/>
                <w:color w:val="CE181E"/>
              </w:rPr>
              <w:t xml:space="preserve">School's scheme of financial delegation: establish and review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9A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trike/>
                <w:color w:val="CE181E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9B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  <w:highlight w:val="red"/>
              </w:rPr>
            </w:pPr>
            <w:r>
              <w:rPr>
                <w:rFonts w:ascii="Wingdings" w:eastAsia="Wingdings" w:hAnsi="Wingdings" w:cs="Wingdings"/>
                <w:b/>
                <w:strike/>
                <w:color w:val="CE181E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9C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2E74B5"/>
                <w:sz w:val="28"/>
                <w:szCs w:val="28"/>
                <w:highlight w:val="red"/>
              </w:rPr>
            </w:pPr>
            <w:r>
              <w:rPr>
                <w:rFonts w:ascii="Calibri Light" w:hAnsi="Calibri Light"/>
                <w:b/>
                <w:strike/>
                <w:color w:val="CE181E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9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trike/>
                <w:color w:val="CE181E"/>
                <w:highlight w:val="red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9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trike/>
                <w:color w:val="CE181E"/>
                <w:highlight w:val="red"/>
              </w:rPr>
            </w:pPr>
          </w:p>
        </w:tc>
      </w:tr>
      <w:tr w:rsidR="00BF1887" w14:paraId="248F5DA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A0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A1" w14:textId="77777777" w:rsidR="00BF1887" w:rsidRDefault="0097764E">
            <w:r>
              <w:rPr>
                <w:rFonts w:ascii="Calibri Light" w:hAnsi="Calibri Light"/>
                <w:color w:val="000000"/>
              </w:rPr>
              <w:t>External auditors' report: receive and respond</w:t>
            </w:r>
          </w:p>
          <w:p w14:paraId="248F5DA2" w14:textId="77777777" w:rsidR="00BF1887" w:rsidRDefault="0097764E">
            <w:r>
              <w:rPr>
                <w:rFonts w:ascii="Calibri Light" w:hAnsi="Calibri Light"/>
                <w:color w:val="CE181E"/>
              </w:rPr>
              <w:t>(delegation to right has been edited)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A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A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A5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A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A7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B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A9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AA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CEO pay award: agree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A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A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AD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A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A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BF1887" w14:paraId="248F5DB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B1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B2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Academy principal  pay award: agree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B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B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B5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B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B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C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B9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BA" w14:textId="77777777" w:rsidR="00BF1887" w:rsidRDefault="0097764E">
            <w:r>
              <w:rPr>
                <w:rFonts w:ascii="Calibri Light" w:hAnsi="Calibri Light"/>
                <w:color w:val="CE181E"/>
              </w:rPr>
              <w:t xml:space="preserve">Academy </w:t>
            </w:r>
            <w:r>
              <w:rPr>
                <w:rFonts w:ascii="Calibri Light" w:hAnsi="Calibri Light"/>
              </w:rPr>
              <w:t xml:space="preserve">Staff appraisal procedure and pay progression: monitor and agree 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B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B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B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B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B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C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C1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C2" w14:textId="77777777" w:rsidR="00BF1887" w:rsidRDefault="0097764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Benchmarking and trust wide value for money: ensure robustness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C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C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C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C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C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D0" w14:textId="77777777" w:rsidTr="00620EFD">
        <w:trPr>
          <w:trHeight w:val="14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C9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CA" w14:textId="77777777" w:rsidR="00BF1887" w:rsidRDefault="0097764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Benchmarking and academy value for money: ensure robustness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C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C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CD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C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C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D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D1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D2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Develop trust wide procurement strategies and efficiency savings programme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D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D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D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D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D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</w:tbl>
    <w:p w14:paraId="248F5DD9" w14:textId="77777777" w:rsidR="00BF1887" w:rsidRDefault="00BF1887">
      <w:pPr>
        <w:jc w:val="both"/>
      </w:pPr>
    </w:p>
    <w:p w14:paraId="248F5DDA" w14:textId="77777777" w:rsidR="00BF1887" w:rsidRDefault="00BF1887">
      <w:pPr>
        <w:jc w:val="both"/>
      </w:pPr>
    </w:p>
    <w:p w14:paraId="248F5DDB" w14:textId="77777777" w:rsidR="00BF1887" w:rsidRDefault="00BF1887">
      <w:pPr>
        <w:jc w:val="both"/>
        <w:rPr>
          <w:b/>
          <w:sz w:val="28"/>
          <w:szCs w:val="28"/>
        </w:rPr>
      </w:pPr>
    </w:p>
    <w:sectPr w:rsidR="00BF1887">
      <w:footerReference w:type="default" r:id="rId9"/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8592D" w14:textId="77777777" w:rsidR="00F951DC" w:rsidRDefault="00F951DC" w:rsidP="003B29D9">
      <w:pPr>
        <w:spacing w:after="0" w:line="240" w:lineRule="auto"/>
      </w:pPr>
      <w:r>
        <w:separator/>
      </w:r>
    </w:p>
  </w:endnote>
  <w:endnote w:type="continuationSeparator" w:id="0">
    <w:p w14:paraId="3A15479F" w14:textId="77777777" w:rsidR="00F951DC" w:rsidRDefault="00F951DC" w:rsidP="003B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34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A378C" w14:textId="6FAFE6F2" w:rsidR="002A3AB9" w:rsidRDefault="002A3AB9" w:rsidP="002A3AB9">
        <w:pPr>
          <w:pStyle w:val="Footer"/>
          <w:jc w:val="center"/>
          <w:rPr>
            <w:rFonts w:ascii="Arial" w:hAnsi="Arial" w:cs="Arial"/>
            <w:sz w:val="20"/>
          </w:rPr>
        </w:pPr>
        <w:r w:rsidRPr="00642F54">
          <w:rPr>
            <w:rFonts w:ascii="Arial" w:hAnsi="Arial" w:cs="Arial"/>
            <w:sz w:val="20"/>
          </w:rPr>
          <w:t xml:space="preserve">Page </w:t>
        </w:r>
        <w:r w:rsidRPr="00642F54">
          <w:rPr>
            <w:rFonts w:ascii="Arial" w:hAnsi="Arial" w:cs="Arial"/>
            <w:sz w:val="20"/>
          </w:rPr>
          <w:fldChar w:fldCharType="begin"/>
        </w:r>
        <w:r w:rsidRPr="00642F54">
          <w:rPr>
            <w:rFonts w:ascii="Arial" w:hAnsi="Arial" w:cs="Arial"/>
            <w:sz w:val="20"/>
          </w:rPr>
          <w:instrText xml:space="preserve"> PAGE  \* Arabic  \* MERGEFORMAT </w:instrText>
        </w:r>
        <w:r w:rsidRPr="00642F54">
          <w:rPr>
            <w:rFonts w:ascii="Arial" w:hAnsi="Arial" w:cs="Arial"/>
            <w:sz w:val="20"/>
          </w:rPr>
          <w:fldChar w:fldCharType="separate"/>
        </w:r>
        <w:r w:rsidR="00D541F4">
          <w:rPr>
            <w:rFonts w:ascii="Arial" w:hAnsi="Arial" w:cs="Arial"/>
            <w:noProof/>
            <w:sz w:val="20"/>
          </w:rPr>
          <w:t>2</w:t>
        </w:r>
        <w:r w:rsidRPr="00642F54">
          <w:rPr>
            <w:rFonts w:ascii="Arial" w:hAnsi="Arial" w:cs="Arial"/>
            <w:sz w:val="20"/>
          </w:rPr>
          <w:fldChar w:fldCharType="end"/>
        </w:r>
        <w:r w:rsidRPr="00642F54">
          <w:rPr>
            <w:rFonts w:ascii="Arial" w:hAnsi="Arial" w:cs="Arial"/>
            <w:sz w:val="20"/>
          </w:rPr>
          <w:t xml:space="preserve"> of </w:t>
        </w:r>
        <w:r w:rsidRPr="00642F54">
          <w:rPr>
            <w:rFonts w:ascii="Arial" w:hAnsi="Arial" w:cs="Arial"/>
            <w:sz w:val="20"/>
          </w:rPr>
          <w:fldChar w:fldCharType="begin"/>
        </w:r>
        <w:r w:rsidRPr="00642F54">
          <w:rPr>
            <w:rFonts w:ascii="Arial" w:hAnsi="Arial" w:cs="Arial"/>
            <w:sz w:val="20"/>
          </w:rPr>
          <w:instrText xml:space="preserve"> NUMPAGES  \* Arabic  \* MERGEFORMAT </w:instrText>
        </w:r>
        <w:r w:rsidRPr="00642F54">
          <w:rPr>
            <w:rFonts w:ascii="Arial" w:hAnsi="Arial" w:cs="Arial"/>
            <w:sz w:val="20"/>
          </w:rPr>
          <w:fldChar w:fldCharType="separate"/>
        </w:r>
        <w:r w:rsidR="00D541F4">
          <w:rPr>
            <w:rFonts w:ascii="Arial" w:hAnsi="Arial" w:cs="Arial"/>
            <w:noProof/>
            <w:sz w:val="20"/>
          </w:rPr>
          <w:t>7</w:t>
        </w:r>
        <w:r w:rsidRPr="00642F54">
          <w:rPr>
            <w:rFonts w:ascii="Arial" w:hAnsi="Arial" w:cs="Arial"/>
            <w:sz w:val="20"/>
          </w:rPr>
          <w:fldChar w:fldCharType="end"/>
        </w:r>
      </w:p>
      <w:p w14:paraId="7C9D1BDC" w14:textId="44E3FF22" w:rsidR="003B29D9" w:rsidRDefault="00F951DC">
        <w:pPr>
          <w:pStyle w:val="Footer"/>
          <w:jc w:val="center"/>
        </w:pPr>
      </w:p>
    </w:sdtContent>
  </w:sdt>
  <w:p w14:paraId="418AF3A6" w14:textId="77777777" w:rsidR="003B29D9" w:rsidRDefault="003B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53A93" w14:textId="77777777" w:rsidR="00F951DC" w:rsidRDefault="00F951DC" w:rsidP="003B29D9">
      <w:pPr>
        <w:spacing w:after="0" w:line="240" w:lineRule="auto"/>
      </w:pPr>
      <w:r>
        <w:separator/>
      </w:r>
    </w:p>
  </w:footnote>
  <w:footnote w:type="continuationSeparator" w:id="0">
    <w:p w14:paraId="545F04E0" w14:textId="77777777" w:rsidR="00F951DC" w:rsidRDefault="00F951DC" w:rsidP="003B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5709"/>
    <w:multiLevelType w:val="hybridMultilevel"/>
    <w:tmpl w:val="3FA04062"/>
    <w:lvl w:ilvl="0" w:tplc="EFD41664">
      <w:numFmt w:val="bullet"/>
      <w:lvlText w:val="-"/>
      <w:lvlJc w:val="left"/>
      <w:pPr>
        <w:ind w:left="1069" w:hanging="360"/>
      </w:pPr>
      <w:rPr>
        <w:rFonts w:ascii="Calibri" w:eastAsia="Wingdings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385E76"/>
    <w:multiLevelType w:val="hybridMultilevel"/>
    <w:tmpl w:val="3E383A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87"/>
    <w:rsid w:val="000C6080"/>
    <w:rsid w:val="00142D47"/>
    <w:rsid w:val="001C6709"/>
    <w:rsid w:val="00263662"/>
    <w:rsid w:val="002A3AB9"/>
    <w:rsid w:val="002A707B"/>
    <w:rsid w:val="00337E15"/>
    <w:rsid w:val="003403B7"/>
    <w:rsid w:val="003B29D9"/>
    <w:rsid w:val="003E03D7"/>
    <w:rsid w:val="00407C6A"/>
    <w:rsid w:val="00457071"/>
    <w:rsid w:val="00592323"/>
    <w:rsid w:val="00620EFD"/>
    <w:rsid w:val="00656578"/>
    <w:rsid w:val="00705A06"/>
    <w:rsid w:val="00746154"/>
    <w:rsid w:val="008B3595"/>
    <w:rsid w:val="0097764E"/>
    <w:rsid w:val="00A37F40"/>
    <w:rsid w:val="00AA6EE7"/>
    <w:rsid w:val="00AE6BF7"/>
    <w:rsid w:val="00AF42CA"/>
    <w:rsid w:val="00B3367E"/>
    <w:rsid w:val="00BF1887"/>
    <w:rsid w:val="00CD12BC"/>
    <w:rsid w:val="00D541F4"/>
    <w:rsid w:val="00D5535E"/>
    <w:rsid w:val="00E94D95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5BC1"/>
  <w15:docId w15:val="{846705A1-1203-4302-A382-F22D2F5B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EA"/>
    <w:pPr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4A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76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276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9D9"/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B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9D9"/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450EA-9D29-44AC-92ED-722569A5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Eadie (Executive Headteacher, Tudor Park Education Trust)</dc:creator>
  <dc:description/>
  <cp:lastModifiedBy>Victoria Eadie (CEO, Tudor Park Education Trust)</cp:lastModifiedBy>
  <cp:revision>3</cp:revision>
  <dcterms:created xsi:type="dcterms:W3CDTF">2018-06-13T10:35:00Z</dcterms:created>
  <dcterms:modified xsi:type="dcterms:W3CDTF">2018-06-20T13:24:00Z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