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2A" w:rsidRPr="00E73F2A" w:rsidRDefault="00E73F2A" w:rsidP="00E73F2A">
      <w:pPr>
        <w:shd w:val="clear" w:color="auto" w:fill="FFFFFF"/>
        <w:spacing w:after="0" w:line="240" w:lineRule="auto"/>
        <w:textAlignment w:val="baseline"/>
        <w:rPr>
          <w:rFonts w:ascii="Arial" w:eastAsia="Times New Roman" w:hAnsi="Arial" w:cs="Arial"/>
          <w:b/>
          <w:bCs/>
          <w:u w:val="single"/>
          <w:bdr w:val="none" w:sz="0" w:space="0" w:color="auto" w:frame="1"/>
          <w:lang w:eastAsia="en-GB"/>
        </w:rPr>
      </w:pPr>
      <w:r w:rsidRPr="00E73F2A">
        <w:rPr>
          <w:rFonts w:ascii="Arial" w:eastAsia="Times New Roman" w:hAnsi="Arial" w:cs="Arial"/>
          <w:b/>
          <w:bCs/>
          <w:u w:val="single"/>
          <w:bdr w:val="none" w:sz="0" w:space="0" w:color="auto" w:frame="1"/>
          <w:lang w:eastAsia="en-GB"/>
        </w:rPr>
        <w:t>How does governance work in our Trust?</w:t>
      </w:r>
    </w:p>
    <w:p w:rsidR="00E73F2A" w:rsidRPr="00E73F2A" w:rsidRDefault="00E73F2A" w:rsidP="00E73F2A">
      <w:pPr>
        <w:shd w:val="clear" w:color="auto" w:fill="FFFFFF"/>
        <w:spacing w:after="0" w:line="240" w:lineRule="auto"/>
        <w:textAlignment w:val="baseline"/>
        <w:rPr>
          <w:rFonts w:ascii="Arial" w:eastAsia="Times New Roman" w:hAnsi="Arial" w:cs="Arial"/>
          <w:lang w:eastAsia="en-GB"/>
        </w:rPr>
      </w:pPr>
    </w:p>
    <w:p w:rsidR="00E73F2A" w:rsidRPr="00E73F2A" w:rsidRDefault="00E73F2A" w:rsidP="00E73F2A">
      <w:pPr>
        <w:shd w:val="clear" w:color="auto" w:fill="FFFFFF"/>
        <w:spacing w:after="0" w:line="240" w:lineRule="auto"/>
        <w:textAlignment w:val="baseline"/>
        <w:rPr>
          <w:rFonts w:ascii="Arial" w:eastAsia="Times New Roman" w:hAnsi="Arial" w:cs="Arial"/>
          <w:lang w:eastAsia="en-GB"/>
        </w:rPr>
      </w:pPr>
      <w:r w:rsidRPr="00E73F2A">
        <w:rPr>
          <w:rFonts w:ascii="Arial" w:eastAsia="Times New Roman" w:hAnsi="Arial" w:cs="Arial"/>
          <w:b/>
          <w:bCs/>
          <w:bdr w:val="none" w:sz="0" w:space="0" w:color="auto" w:frame="1"/>
          <w:lang w:eastAsia="en-GB"/>
        </w:rPr>
        <w:t>Key Principals:</w:t>
      </w:r>
    </w:p>
    <w:p w:rsidR="00E73F2A" w:rsidRPr="00E73F2A" w:rsidRDefault="00E73F2A" w:rsidP="00E73F2A">
      <w:pPr>
        <w:shd w:val="clear" w:color="auto" w:fill="FFFFFF"/>
        <w:spacing w:after="300" w:line="240" w:lineRule="auto"/>
        <w:textAlignment w:val="baseline"/>
        <w:rPr>
          <w:rFonts w:ascii="Arial" w:eastAsia="Times New Roman" w:hAnsi="Arial" w:cs="Arial"/>
          <w:lang w:eastAsia="en-GB"/>
        </w:rPr>
      </w:pPr>
      <w:r w:rsidRPr="00E73F2A">
        <w:rPr>
          <w:rFonts w:ascii="Arial" w:eastAsia="Times New Roman" w:hAnsi="Arial" w:cs="Arial"/>
          <w:lang w:eastAsia="en-GB"/>
        </w:rPr>
        <w:t>Each part of the governance structure is committed to the success of the family of schools in our Trust and wider partnerships.</w:t>
      </w:r>
    </w:p>
    <w:p w:rsidR="00E73F2A" w:rsidRPr="00E73F2A" w:rsidRDefault="00E73F2A" w:rsidP="00E73F2A">
      <w:pPr>
        <w:shd w:val="clear" w:color="auto" w:fill="FFFFFF"/>
        <w:spacing w:after="300" w:line="240" w:lineRule="auto"/>
        <w:textAlignment w:val="baseline"/>
        <w:rPr>
          <w:rFonts w:ascii="Arial" w:eastAsia="Times New Roman" w:hAnsi="Arial" w:cs="Arial"/>
          <w:lang w:eastAsia="en-GB"/>
        </w:rPr>
      </w:pPr>
      <w:r w:rsidRPr="00E73F2A">
        <w:rPr>
          <w:rFonts w:ascii="Arial" w:eastAsia="Times New Roman" w:hAnsi="Arial" w:cs="Arial"/>
          <w:lang w:eastAsia="en-GB"/>
        </w:rPr>
        <w:t>Professional management and leadership of the schools is delivered by the education professionals employed by the Trusts.</w:t>
      </w:r>
    </w:p>
    <w:p w:rsidR="00E73F2A" w:rsidRPr="00E73F2A" w:rsidRDefault="00E73F2A" w:rsidP="00E73F2A">
      <w:pPr>
        <w:shd w:val="clear" w:color="auto" w:fill="FFFFFF"/>
        <w:spacing w:after="300" w:line="240" w:lineRule="auto"/>
        <w:textAlignment w:val="baseline"/>
        <w:rPr>
          <w:rFonts w:ascii="Arial" w:eastAsia="Times New Roman" w:hAnsi="Arial" w:cs="Arial"/>
          <w:lang w:eastAsia="en-GB"/>
        </w:rPr>
      </w:pPr>
      <w:r w:rsidRPr="00E73F2A">
        <w:rPr>
          <w:rFonts w:ascii="Arial" w:eastAsia="Times New Roman" w:hAnsi="Arial" w:cs="Arial"/>
          <w:lang w:eastAsia="en-GB"/>
        </w:rPr>
        <w:t>Governance by all bodies in our Trust is about:</w:t>
      </w:r>
    </w:p>
    <w:p w:rsidR="00E73F2A" w:rsidRPr="00E73F2A" w:rsidRDefault="00E73F2A" w:rsidP="00E73F2A">
      <w:pPr>
        <w:numPr>
          <w:ilvl w:val="0"/>
          <w:numId w:val="1"/>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Setting and carefully reviewing the strategic direction</w:t>
      </w:r>
    </w:p>
    <w:p w:rsidR="00E73F2A" w:rsidRPr="00E73F2A" w:rsidRDefault="00E73F2A" w:rsidP="00E73F2A">
      <w:pPr>
        <w:numPr>
          <w:ilvl w:val="0"/>
          <w:numId w:val="1"/>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Ensuring that public money is spent wisely to give value for money and best outcomes for our children and young people</w:t>
      </w:r>
    </w:p>
    <w:p w:rsidR="00E73F2A" w:rsidRPr="00E73F2A" w:rsidRDefault="00E73F2A" w:rsidP="00E73F2A">
      <w:pPr>
        <w:numPr>
          <w:ilvl w:val="0"/>
          <w:numId w:val="1"/>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Determining and upholding the ethos and values of the Trust</w:t>
      </w:r>
    </w:p>
    <w:p w:rsidR="00E73F2A" w:rsidRPr="00E73F2A" w:rsidRDefault="00E73F2A" w:rsidP="00E73F2A">
      <w:pPr>
        <w:numPr>
          <w:ilvl w:val="0"/>
          <w:numId w:val="1"/>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 Holding our educational professional to account for the standards, impact and performance of our schools</w:t>
      </w:r>
    </w:p>
    <w:p w:rsidR="00E73F2A" w:rsidRPr="00E73F2A" w:rsidRDefault="00E73F2A" w:rsidP="00E73F2A">
      <w:pPr>
        <w:numPr>
          <w:ilvl w:val="0"/>
          <w:numId w:val="1"/>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Supporting and encouraging the work of the schools and school leaders</w:t>
      </w:r>
    </w:p>
    <w:p w:rsidR="00E73F2A" w:rsidRDefault="00E73F2A" w:rsidP="00E73F2A">
      <w:pPr>
        <w:numPr>
          <w:ilvl w:val="0"/>
          <w:numId w:val="1"/>
        </w:numPr>
        <w:shd w:val="clear" w:color="auto" w:fill="FFFFFF"/>
        <w:spacing w:before="75" w:after="0"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Acting as ambassadors for the individual school and the Trust as whole</w:t>
      </w:r>
    </w:p>
    <w:p w:rsidR="00E73F2A" w:rsidRPr="00E73F2A" w:rsidRDefault="00E73F2A" w:rsidP="00E73F2A">
      <w:pPr>
        <w:shd w:val="clear" w:color="auto" w:fill="FFFFFF"/>
        <w:spacing w:before="75" w:after="0" w:line="240" w:lineRule="auto"/>
        <w:ind w:left="120" w:right="-150"/>
        <w:textAlignment w:val="baseline"/>
        <w:rPr>
          <w:rFonts w:ascii="Arial" w:eastAsia="Times New Roman" w:hAnsi="Arial" w:cs="Arial"/>
          <w:lang w:eastAsia="en-GB"/>
        </w:rPr>
      </w:pPr>
    </w:p>
    <w:p w:rsidR="00E73F2A" w:rsidRPr="00E73F2A" w:rsidRDefault="00E73F2A" w:rsidP="00E73F2A">
      <w:pPr>
        <w:shd w:val="clear" w:color="auto" w:fill="FFFFFF"/>
        <w:spacing w:after="300" w:line="240" w:lineRule="auto"/>
        <w:textAlignment w:val="baseline"/>
        <w:rPr>
          <w:rFonts w:ascii="Arial" w:eastAsia="Times New Roman" w:hAnsi="Arial" w:cs="Arial"/>
          <w:lang w:eastAsia="en-GB"/>
        </w:rPr>
      </w:pPr>
      <w:r w:rsidRPr="00E73F2A">
        <w:rPr>
          <w:rFonts w:ascii="Arial" w:eastAsia="Times New Roman" w:hAnsi="Arial" w:cs="Arial"/>
          <w:lang w:eastAsia="en-GB"/>
        </w:rPr>
        <w:t>All parts of our governance are highly valued as together our work creates success at each level for our schools. The Board and Local Governing Bodies work collaboratively in partnership at all times. The Board will make decisions, following consultation with Local Governing Bodies, on matters which affect all academies in the Trust. The Local Governing Body will make decisions on matters which affect their individual academies. Local Governing Bodies and their Principals in the Trust should be as autonomous as possible and have as much freedom as possible in order to achieve excellence for their school.</w:t>
      </w:r>
    </w:p>
    <w:p w:rsidR="00E73F2A" w:rsidRPr="00E73F2A" w:rsidRDefault="00E73F2A" w:rsidP="00E73F2A">
      <w:pPr>
        <w:shd w:val="clear" w:color="auto" w:fill="FFFFFF"/>
        <w:spacing w:line="240" w:lineRule="auto"/>
        <w:textAlignment w:val="baseline"/>
        <w:rPr>
          <w:rFonts w:ascii="Arial" w:eastAsia="Times New Roman" w:hAnsi="Arial" w:cs="Arial"/>
          <w:lang w:eastAsia="en-GB"/>
        </w:rPr>
      </w:pPr>
      <w:r w:rsidRPr="00E73F2A">
        <w:rPr>
          <w:rFonts w:ascii="Arial" w:eastAsia="Times New Roman" w:hAnsi="Arial" w:cs="Arial"/>
          <w:lang w:eastAsia="en-GB"/>
        </w:rPr>
        <w:t>There does have to be a primacy of decision making in any successfully run enterprise and a school, or family of schools, is no different. Therefore there exists the need for a Scheme of Delegation. Our accountability framework is strong and goes in more than one direction. The Board must take action, including the withdrawal or partial withdrawal of delegated authorities should any individual, group or Local Governing Body, fail to carry out their duties and responsibilities effectively.</w:t>
      </w:r>
    </w:p>
    <w:p w:rsidR="00E73F2A" w:rsidRPr="00E73F2A" w:rsidRDefault="00E73F2A" w:rsidP="00E73F2A">
      <w:pPr>
        <w:shd w:val="clear" w:color="auto" w:fill="FFFFFF"/>
        <w:spacing w:after="0" w:line="240" w:lineRule="auto"/>
        <w:textAlignment w:val="baseline"/>
        <w:rPr>
          <w:rFonts w:ascii="Arial" w:eastAsia="Times New Roman" w:hAnsi="Arial" w:cs="Arial"/>
          <w:lang w:eastAsia="en-GB"/>
        </w:rPr>
      </w:pPr>
      <w:r w:rsidRPr="00E73F2A">
        <w:rPr>
          <w:rFonts w:ascii="Arial" w:eastAsia="Times New Roman" w:hAnsi="Arial" w:cs="Arial"/>
          <w:b/>
          <w:bCs/>
          <w:bdr w:val="none" w:sz="0" w:space="0" w:color="auto" w:frame="1"/>
          <w:lang w:eastAsia="en-GB"/>
        </w:rPr>
        <w:t>The Local Governing Body at Logic Studio School Academy</w:t>
      </w:r>
    </w:p>
    <w:p w:rsidR="00E73F2A" w:rsidRPr="00E73F2A" w:rsidRDefault="00E73F2A" w:rsidP="00E73F2A">
      <w:pPr>
        <w:shd w:val="clear" w:color="auto" w:fill="FFFFFF"/>
        <w:spacing w:after="300" w:line="240" w:lineRule="auto"/>
        <w:textAlignment w:val="baseline"/>
        <w:rPr>
          <w:rFonts w:ascii="Arial" w:eastAsia="Times New Roman" w:hAnsi="Arial" w:cs="Arial"/>
          <w:lang w:eastAsia="en-GB"/>
        </w:rPr>
      </w:pPr>
      <w:r w:rsidRPr="00E73F2A">
        <w:rPr>
          <w:rFonts w:ascii="Arial" w:eastAsia="Times New Roman" w:hAnsi="Arial" w:cs="Arial"/>
          <w:lang w:eastAsia="en-GB"/>
        </w:rPr>
        <w:t>Governors have a term of office for four years. The full governing body at our school meets 6 times a year.   The evening meetings start at 6.30 pm and usually last for around 2 to 2 ½ hours. Three morning meetings a year start at 8.00 and last a similar amount of time</w:t>
      </w:r>
    </w:p>
    <w:p w:rsidR="00E73F2A" w:rsidRPr="00E73F2A" w:rsidRDefault="00E73F2A" w:rsidP="00E73F2A">
      <w:pPr>
        <w:shd w:val="clear" w:color="auto" w:fill="FFFFFF"/>
        <w:spacing w:line="240" w:lineRule="auto"/>
        <w:textAlignment w:val="baseline"/>
        <w:rPr>
          <w:rFonts w:ascii="Arial" w:eastAsia="Times New Roman" w:hAnsi="Arial" w:cs="Arial"/>
          <w:lang w:eastAsia="en-GB"/>
        </w:rPr>
      </w:pPr>
      <w:r w:rsidRPr="00E73F2A">
        <w:rPr>
          <w:rFonts w:ascii="Arial" w:eastAsia="Times New Roman" w:hAnsi="Arial" w:cs="Arial"/>
          <w:lang w:eastAsia="en-GB"/>
        </w:rPr>
        <w:t>The main focus of the Governing Body meetings are Teaching &amp; Learning alongside behaviour attendance and wellbeing. The function of the Governing Body is to support the Principal in leading a great school with successful outcomes for all of our students and staff. They work with the Chief Executive Officer of the Trust to report back to the Board of Directors on how the school is doing. Governors need to play the role of a ‘critical friend’, challenging robustly where necessary, but always remembering that the Principal is responsible for the day to day running of the school.</w:t>
      </w:r>
    </w:p>
    <w:p w:rsidR="00E73F2A" w:rsidRPr="00E73F2A" w:rsidRDefault="00E73F2A" w:rsidP="00E73F2A">
      <w:pPr>
        <w:shd w:val="clear" w:color="auto" w:fill="FFFFFF"/>
        <w:spacing w:after="0" w:line="240" w:lineRule="auto"/>
        <w:textAlignment w:val="baseline"/>
        <w:rPr>
          <w:rFonts w:ascii="Arial" w:eastAsia="Times New Roman" w:hAnsi="Arial" w:cs="Arial"/>
          <w:lang w:eastAsia="en-GB"/>
        </w:rPr>
      </w:pPr>
      <w:r w:rsidRPr="00E73F2A">
        <w:rPr>
          <w:rFonts w:ascii="Arial" w:eastAsia="Times New Roman" w:hAnsi="Arial" w:cs="Arial"/>
          <w:b/>
          <w:bCs/>
          <w:bdr w:val="none" w:sz="0" w:space="0" w:color="auto" w:frame="1"/>
          <w:lang w:eastAsia="en-GB"/>
        </w:rPr>
        <w:t>Key responsibilities of Governors</w:t>
      </w:r>
      <w:r w:rsidRPr="00E73F2A">
        <w:rPr>
          <w:rFonts w:ascii="Arial" w:eastAsia="Times New Roman" w:hAnsi="Arial" w:cs="Arial"/>
          <w:lang w:eastAsia="en-GB"/>
        </w:rPr>
        <w:t>:</w:t>
      </w:r>
    </w:p>
    <w:p w:rsidR="00E73F2A" w:rsidRPr="00E73F2A" w:rsidRDefault="00E73F2A" w:rsidP="00E73F2A">
      <w:pPr>
        <w:shd w:val="clear" w:color="auto" w:fill="FFFFFF"/>
        <w:spacing w:line="240" w:lineRule="auto"/>
        <w:textAlignment w:val="baseline"/>
        <w:rPr>
          <w:rFonts w:ascii="Arial" w:eastAsia="Times New Roman" w:hAnsi="Arial" w:cs="Arial"/>
          <w:lang w:eastAsia="en-GB"/>
        </w:rPr>
      </w:pPr>
      <w:r w:rsidRPr="00E73F2A">
        <w:rPr>
          <w:rFonts w:ascii="Arial" w:eastAsia="Times New Roman" w:hAnsi="Arial" w:cs="Arial"/>
          <w:lang w:eastAsia="en-GB"/>
        </w:rPr>
        <w:t>The Local Governing Body</w:t>
      </w:r>
      <w:proofErr w:type="gramStart"/>
      <w:r w:rsidRPr="00E73F2A">
        <w:rPr>
          <w:rFonts w:ascii="Arial" w:eastAsia="Times New Roman" w:hAnsi="Arial" w:cs="Arial"/>
          <w:b/>
          <w:bCs/>
          <w:bdr w:val="none" w:sz="0" w:space="0" w:color="auto" w:frame="1"/>
          <w:lang w:eastAsia="en-GB"/>
        </w:rPr>
        <w:t> </w:t>
      </w:r>
      <w:r w:rsidRPr="00E73F2A">
        <w:rPr>
          <w:rFonts w:ascii="Arial" w:eastAsia="Times New Roman" w:hAnsi="Arial" w:cs="Arial"/>
          <w:lang w:eastAsia="en-GB"/>
        </w:rPr>
        <w:t> holds</w:t>
      </w:r>
      <w:proofErr w:type="gramEnd"/>
      <w:r w:rsidRPr="00E73F2A">
        <w:rPr>
          <w:rFonts w:ascii="Arial" w:eastAsia="Times New Roman" w:hAnsi="Arial" w:cs="Arial"/>
          <w:lang w:eastAsia="en-GB"/>
        </w:rPr>
        <w:t xml:space="preserve"> the Principal and Senior Leaders of the academy to account. They work most closely with the professional leaders in their schools on behalf of: children, young people, parents and the community. Their primary concern is that their children or young people have a great experience at school and are well safeguarded. They </w:t>
      </w:r>
      <w:r w:rsidRPr="00E73F2A">
        <w:rPr>
          <w:rFonts w:ascii="Arial" w:eastAsia="Times New Roman" w:hAnsi="Arial" w:cs="Arial"/>
          <w:lang w:eastAsia="en-GB"/>
        </w:rPr>
        <w:lastRenderedPageBreak/>
        <w:t>ensure that progress is strong and targets are monitored, achieved and reported on to the Board. They represent the interests of pupils and parents to the Board and in turn hold the Executive Head and the Board to account for ensuring standards of learning and welfare are kept high.</w:t>
      </w:r>
    </w:p>
    <w:p w:rsidR="00E73F2A" w:rsidRPr="00E73F2A" w:rsidRDefault="00E73F2A" w:rsidP="00E73F2A">
      <w:pPr>
        <w:shd w:val="clear" w:color="auto" w:fill="FFFFFF"/>
        <w:spacing w:after="0" w:line="240" w:lineRule="auto"/>
        <w:textAlignment w:val="baseline"/>
        <w:rPr>
          <w:rFonts w:ascii="Arial" w:eastAsia="Times New Roman" w:hAnsi="Arial" w:cs="Arial"/>
          <w:lang w:eastAsia="en-GB"/>
        </w:rPr>
      </w:pPr>
      <w:r w:rsidRPr="00E73F2A">
        <w:rPr>
          <w:rFonts w:ascii="Arial" w:eastAsia="Times New Roman" w:hAnsi="Arial" w:cs="Arial"/>
          <w:b/>
          <w:bCs/>
          <w:bdr w:val="none" w:sz="0" w:space="0" w:color="auto" w:frame="1"/>
          <w:lang w:eastAsia="en-GB"/>
        </w:rPr>
        <w:t>Local Governing Body’s Role</w:t>
      </w:r>
      <w:r w:rsidRPr="00E73F2A">
        <w:rPr>
          <w:rFonts w:ascii="Arial" w:eastAsia="Times New Roman" w:hAnsi="Arial" w:cs="Arial"/>
          <w:lang w:eastAsia="en-GB"/>
        </w:rPr>
        <w:t> – </w:t>
      </w:r>
      <w:r w:rsidRPr="00E73F2A">
        <w:rPr>
          <w:rFonts w:ascii="Arial" w:eastAsia="Times New Roman" w:hAnsi="Arial" w:cs="Arial"/>
          <w:b/>
          <w:bCs/>
          <w:bdr w:val="none" w:sz="0" w:space="0" w:color="auto" w:frame="1"/>
          <w:lang w:eastAsia="en-GB"/>
        </w:rPr>
        <w:t>The Three Ps</w:t>
      </w:r>
    </w:p>
    <w:p w:rsidR="00E73F2A" w:rsidRPr="00E73F2A" w:rsidRDefault="00E73F2A" w:rsidP="00E73F2A">
      <w:pPr>
        <w:shd w:val="clear" w:color="auto" w:fill="FFFFFF"/>
        <w:spacing w:after="0" w:line="240" w:lineRule="auto"/>
        <w:textAlignment w:val="baseline"/>
        <w:rPr>
          <w:rFonts w:ascii="Arial" w:eastAsia="Times New Roman" w:hAnsi="Arial" w:cs="Arial"/>
          <w:lang w:eastAsia="en-GB"/>
        </w:rPr>
      </w:pPr>
      <w:r w:rsidRPr="00E73F2A">
        <w:rPr>
          <w:rFonts w:ascii="Arial" w:eastAsia="Times New Roman" w:hAnsi="Arial" w:cs="Arial"/>
          <w:b/>
          <w:bCs/>
          <w:bdr w:val="none" w:sz="0" w:space="0" w:color="auto" w:frame="1"/>
          <w:lang w:eastAsia="en-GB"/>
        </w:rPr>
        <w:t>Progress</w:t>
      </w:r>
    </w:p>
    <w:p w:rsidR="00E73F2A" w:rsidRPr="00E73F2A" w:rsidRDefault="00E73F2A" w:rsidP="00E73F2A">
      <w:pPr>
        <w:numPr>
          <w:ilvl w:val="0"/>
          <w:numId w:val="2"/>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Recommend targets for achievement and the school development plan</w:t>
      </w:r>
    </w:p>
    <w:p w:rsidR="00E73F2A" w:rsidRPr="00E73F2A" w:rsidRDefault="00E73F2A" w:rsidP="00E73F2A">
      <w:pPr>
        <w:numPr>
          <w:ilvl w:val="0"/>
          <w:numId w:val="2"/>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Review progress regularly – ensuring progress gaps are closed or closing</w:t>
      </w:r>
    </w:p>
    <w:p w:rsidR="00E73F2A" w:rsidRPr="00E73F2A" w:rsidRDefault="00E73F2A" w:rsidP="00E73F2A">
      <w:pPr>
        <w:numPr>
          <w:ilvl w:val="0"/>
          <w:numId w:val="2"/>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Review curriculum</w:t>
      </w:r>
    </w:p>
    <w:p w:rsidR="00E73F2A" w:rsidRPr="00E73F2A" w:rsidRDefault="00E73F2A" w:rsidP="00E73F2A">
      <w:pPr>
        <w:numPr>
          <w:ilvl w:val="0"/>
          <w:numId w:val="2"/>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Review teaching for learning strategies</w:t>
      </w:r>
    </w:p>
    <w:p w:rsidR="00E73F2A" w:rsidRPr="00E73F2A" w:rsidRDefault="00E73F2A" w:rsidP="00E73F2A">
      <w:pPr>
        <w:numPr>
          <w:ilvl w:val="0"/>
          <w:numId w:val="2"/>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Monitor ongoing professional development of staff</w:t>
      </w:r>
    </w:p>
    <w:p w:rsidR="00E73F2A" w:rsidRPr="00E73F2A" w:rsidRDefault="00E73F2A" w:rsidP="00E73F2A">
      <w:pPr>
        <w:numPr>
          <w:ilvl w:val="0"/>
          <w:numId w:val="2"/>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Ensure performance management of staff is carried out and robust</w:t>
      </w:r>
    </w:p>
    <w:p w:rsidR="00E73F2A" w:rsidRPr="00E73F2A" w:rsidRDefault="00E73F2A" w:rsidP="00E73F2A">
      <w:pPr>
        <w:numPr>
          <w:ilvl w:val="0"/>
          <w:numId w:val="2"/>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Ensure SMSC offer is strong</w:t>
      </w:r>
    </w:p>
    <w:p w:rsidR="00E73F2A" w:rsidRPr="00E73F2A" w:rsidRDefault="00E73F2A" w:rsidP="00E73F2A">
      <w:pPr>
        <w:numPr>
          <w:ilvl w:val="0"/>
          <w:numId w:val="2"/>
        </w:numPr>
        <w:shd w:val="clear" w:color="auto" w:fill="FFFFFF"/>
        <w:spacing w:before="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Report to the Board</w:t>
      </w:r>
    </w:p>
    <w:p w:rsidR="00E73F2A" w:rsidRPr="00E73F2A" w:rsidRDefault="00E73F2A" w:rsidP="00E73F2A">
      <w:pPr>
        <w:shd w:val="clear" w:color="auto" w:fill="FFFFFF"/>
        <w:spacing w:after="0" w:line="240" w:lineRule="auto"/>
        <w:textAlignment w:val="baseline"/>
        <w:rPr>
          <w:rFonts w:ascii="Arial" w:eastAsia="Times New Roman" w:hAnsi="Arial" w:cs="Arial"/>
          <w:lang w:eastAsia="en-GB"/>
        </w:rPr>
      </w:pPr>
      <w:r w:rsidRPr="00E73F2A">
        <w:rPr>
          <w:rFonts w:ascii="Arial" w:eastAsia="Times New Roman" w:hAnsi="Arial" w:cs="Arial"/>
          <w:b/>
          <w:bCs/>
          <w:bdr w:val="none" w:sz="0" w:space="0" w:color="auto" w:frame="1"/>
          <w:lang w:eastAsia="en-GB"/>
        </w:rPr>
        <w:t>Protect</w:t>
      </w:r>
    </w:p>
    <w:p w:rsidR="00E73F2A" w:rsidRPr="00E73F2A" w:rsidRDefault="00E73F2A" w:rsidP="00E73F2A">
      <w:pPr>
        <w:numPr>
          <w:ilvl w:val="0"/>
          <w:numId w:val="3"/>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Monitor and review all safeguarding procedures – students welfare is of highest priority</w:t>
      </w:r>
    </w:p>
    <w:p w:rsidR="00E73F2A" w:rsidRPr="00E73F2A" w:rsidRDefault="00E73F2A" w:rsidP="00E73F2A">
      <w:pPr>
        <w:numPr>
          <w:ilvl w:val="0"/>
          <w:numId w:val="3"/>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Monitor the school site for safety and accessibility</w:t>
      </w:r>
    </w:p>
    <w:p w:rsidR="00E73F2A" w:rsidRPr="00E73F2A" w:rsidRDefault="00E73F2A" w:rsidP="00E73F2A">
      <w:pPr>
        <w:numPr>
          <w:ilvl w:val="0"/>
          <w:numId w:val="3"/>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Monitor the progress of Looked after Children, children with SEND and those on CP plan</w:t>
      </w:r>
    </w:p>
    <w:p w:rsidR="00E73F2A" w:rsidRPr="00E73F2A" w:rsidRDefault="00E73F2A" w:rsidP="00E73F2A">
      <w:pPr>
        <w:numPr>
          <w:ilvl w:val="0"/>
          <w:numId w:val="3"/>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Review all arrangements for ensuring health and wellbeing of the school community</w:t>
      </w:r>
    </w:p>
    <w:p w:rsidR="00E73F2A" w:rsidRPr="00E73F2A" w:rsidRDefault="00E73F2A" w:rsidP="00E73F2A">
      <w:pPr>
        <w:numPr>
          <w:ilvl w:val="0"/>
          <w:numId w:val="3"/>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Monitor attendance, punctuality and exclusions targets and report</w:t>
      </w:r>
    </w:p>
    <w:p w:rsidR="00E73F2A" w:rsidRPr="00E73F2A" w:rsidRDefault="00E73F2A" w:rsidP="00E73F2A">
      <w:pPr>
        <w:numPr>
          <w:ilvl w:val="0"/>
          <w:numId w:val="3"/>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Review transition arrangements and CEIAG</w:t>
      </w:r>
    </w:p>
    <w:p w:rsidR="00E73F2A" w:rsidRPr="00E73F2A" w:rsidRDefault="00E73F2A" w:rsidP="00E73F2A">
      <w:pPr>
        <w:numPr>
          <w:ilvl w:val="0"/>
          <w:numId w:val="3"/>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Monitor safer recruitment practices</w:t>
      </w:r>
    </w:p>
    <w:p w:rsidR="00E73F2A" w:rsidRPr="00E73F2A" w:rsidRDefault="00E73F2A" w:rsidP="00E73F2A">
      <w:pPr>
        <w:numPr>
          <w:ilvl w:val="0"/>
          <w:numId w:val="3"/>
        </w:numPr>
        <w:shd w:val="clear" w:color="auto" w:fill="FFFFFF"/>
        <w:spacing w:before="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Listen and respond to feedback from stakeholders</w:t>
      </w:r>
    </w:p>
    <w:p w:rsidR="00E73F2A" w:rsidRPr="00E73F2A" w:rsidRDefault="00E73F2A" w:rsidP="00E73F2A">
      <w:pPr>
        <w:shd w:val="clear" w:color="auto" w:fill="FFFFFF"/>
        <w:spacing w:after="0" w:line="240" w:lineRule="auto"/>
        <w:textAlignment w:val="baseline"/>
        <w:rPr>
          <w:rFonts w:ascii="Arial" w:eastAsia="Times New Roman" w:hAnsi="Arial" w:cs="Arial"/>
          <w:lang w:eastAsia="en-GB"/>
        </w:rPr>
      </w:pPr>
      <w:r w:rsidRPr="00E73F2A">
        <w:rPr>
          <w:rFonts w:ascii="Arial" w:eastAsia="Times New Roman" w:hAnsi="Arial" w:cs="Arial"/>
          <w:b/>
          <w:bCs/>
          <w:bdr w:val="none" w:sz="0" w:space="0" w:color="auto" w:frame="1"/>
          <w:lang w:eastAsia="en-GB"/>
        </w:rPr>
        <w:t>Partnerships</w:t>
      </w:r>
    </w:p>
    <w:p w:rsidR="00E73F2A" w:rsidRPr="00E73F2A" w:rsidRDefault="00E73F2A" w:rsidP="00E73F2A">
      <w:pPr>
        <w:numPr>
          <w:ilvl w:val="0"/>
          <w:numId w:val="4"/>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Consult with the Board in agreeing a funding model and review compliance at school level</w:t>
      </w:r>
    </w:p>
    <w:p w:rsidR="00E73F2A" w:rsidRPr="00E73F2A" w:rsidRDefault="00E73F2A" w:rsidP="00E73F2A">
      <w:pPr>
        <w:numPr>
          <w:ilvl w:val="0"/>
          <w:numId w:val="4"/>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Consult with the Finance Director in respect of the budget requirements of the school</w:t>
      </w:r>
    </w:p>
    <w:p w:rsidR="00E73F2A" w:rsidRPr="00E73F2A" w:rsidRDefault="00E73F2A" w:rsidP="00E73F2A">
      <w:pPr>
        <w:numPr>
          <w:ilvl w:val="0"/>
          <w:numId w:val="4"/>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Consult with the Board on the determination and allocation of central services</w:t>
      </w:r>
    </w:p>
    <w:p w:rsidR="00E73F2A" w:rsidRPr="00E73F2A" w:rsidRDefault="00E73F2A" w:rsidP="00E73F2A">
      <w:pPr>
        <w:numPr>
          <w:ilvl w:val="0"/>
          <w:numId w:val="4"/>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Recommend two governors to sit on the appointment panel for a new Principal</w:t>
      </w:r>
    </w:p>
    <w:p w:rsidR="00E73F2A" w:rsidRPr="00E73F2A" w:rsidRDefault="00E73F2A" w:rsidP="00E73F2A">
      <w:pPr>
        <w:numPr>
          <w:ilvl w:val="0"/>
          <w:numId w:val="4"/>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Appoint school staff as recommended by Principal / Head</w:t>
      </w:r>
    </w:p>
    <w:p w:rsidR="00E73F2A" w:rsidRPr="00E73F2A" w:rsidRDefault="00E73F2A" w:rsidP="00E73F2A">
      <w:pPr>
        <w:numPr>
          <w:ilvl w:val="0"/>
          <w:numId w:val="4"/>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Recommend new governors and LGB chair and vice-chair</w:t>
      </w:r>
    </w:p>
    <w:p w:rsidR="00E73F2A" w:rsidRPr="00E73F2A" w:rsidRDefault="00E73F2A" w:rsidP="00E73F2A">
      <w:pPr>
        <w:numPr>
          <w:ilvl w:val="0"/>
          <w:numId w:val="4"/>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Review the training requirements of governors and work with wider partnership networks on sharing best practice</w:t>
      </w:r>
    </w:p>
    <w:p w:rsidR="00E73F2A" w:rsidRPr="00E73F2A" w:rsidRDefault="00E73F2A" w:rsidP="00E73F2A">
      <w:pPr>
        <w:numPr>
          <w:ilvl w:val="0"/>
          <w:numId w:val="4"/>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Ensure the school and trust are represented in a strong network of wider partnerships to the benefit of the Trust and its wider educational community</w:t>
      </w:r>
    </w:p>
    <w:p w:rsidR="00E73F2A" w:rsidRPr="00E73F2A" w:rsidRDefault="00E73F2A" w:rsidP="00E73F2A">
      <w:pPr>
        <w:numPr>
          <w:ilvl w:val="0"/>
          <w:numId w:val="4"/>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Work with the Clerk of the Trust and the Directors to ensure that reporting and lines of accountability are clear</w:t>
      </w:r>
    </w:p>
    <w:p w:rsidR="00E73F2A" w:rsidRPr="00E73F2A" w:rsidRDefault="00E73F2A" w:rsidP="00E73F2A">
      <w:pPr>
        <w:numPr>
          <w:ilvl w:val="0"/>
          <w:numId w:val="4"/>
        </w:numPr>
        <w:shd w:val="clear" w:color="auto" w:fill="FFFFFF"/>
        <w:spacing w:before="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Proactively manage the reputation of the school within the community</w:t>
      </w:r>
    </w:p>
    <w:p w:rsidR="00E73F2A" w:rsidRPr="00E73F2A" w:rsidRDefault="00E73F2A" w:rsidP="00E73F2A">
      <w:pPr>
        <w:shd w:val="clear" w:color="auto" w:fill="FFFFFF"/>
        <w:spacing w:after="0" w:line="240" w:lineRule="auto"/>
        <w:textAlignment w:val="baseline"/>
        <w:rPr>
          <w:rFonts w:ascii="Arial" w:eastAsia="Times New Roman" w:hAnsi="Arial" w:cs="Arial"/>
          <w:lang w:eastAsia="en-GB"/>
        </w:rPr>
      </w:pPr>
      <w:r w:rsidRPr="00E73F2A">
        <w:rPr>
          <w:rFonts w:ascii="Arial" w:eastAsia="Times New Roman" w:hAnsi="Arial" w:cs="Arial"/>
          <w:b/>
          <w:bCs/>
          <w:bdr w:val="none" w:sz="0" w:space="0" w:color="auto" w:frame="1"/>
          <w:lang w:eastAsia="en-GB"/>
        </w:rPr>
        <w:t xml:space="preserve">Logic Studio </w:t>
      </w:r>
      <w:proofErr w:type="gramStart"/>
      <w:r w:rsidRPr="00E73F2A">
        <w:rPr>
          <w:rFonts w:ascii="Arial" w:eastAsia="Times New Roman" w:hAnsi="Arial" w:cs="Arial"/>
          <w:b/>
          <w:bCs/>
          <w:bdr w:val="none" w:sz="0" w:space="0" w:color="auto" w:frame="1"/>
          <w:lang w:eastAsia="en-GB"/>
        </w:rPr>
        <w:t>School’s  Development</w:t>
      </w:r>
      <w:proofErr w:type="gramEnd"/>
      <w:r w:rsidRPr="00E73F2A">
        <w:rPr>
          <w:rFonts w:ascii="Arial" w:eastAsia="Times New Roman" w:hAnsi="Arial" w:cs="Arial"/>
          <w:b/>
          <w:bCs/>
          <w:bdr w:val="none" w:sz="0" w:space="0" w:color="auto" w:frame="1"/>
          <w:lang w:eastAsia="en-GB"/>
        </w:rPr>
        <w:t xml:space="preserve"> Plan Priorities for 2016 – 17 are:</w:t>
      </w:r>
    </w:p>
    <w:p w:rsidR="00E73F2A" w:rsidRPr="00E73F2A" w:rsidRDefault="00E73F2A" w:rsidP="00E73F2A">
      <w:pPr>
        <w:numPr>
          <w:ilvl w:val="0"/>
          <w:numId w:val="5"/>
        </w:numPr>
        <w:shd w:val="clear" w:color="auto" w:fill="FFFFFF"/>
        <w:spacing w:before="75" w:after="75" w:line="240" w:lineRule="auto"/>
        <w:ind w:left="357" w:hanging="357"/>
        <w:textAlignment w:val="baseline"/>
        <w:rPr>
          <w:rFonts w:ascii="Arial" w:eastAsia="Times New Roman" w:hAnsi="Arial" w:cs="Arial"/>
          <w:lang w:eastAsia="en-GB"/>
        </w:rPr>
      </w:pPr>
      <w:bookmarkStart w:id="0" w:name="_GoBack"/>
      <w:r w:rsidRPr="00E73F2A">
        <w:rPr>
          <w:rFonts w:ascii="Arial" w:eastAsia="Times New Roman" w:hAnsi="Arial" w:cs="Arial"/>
          <w:lang w:eastAsia="en-GB"/>
        </w:rPr>
        <w:t>Establishing high quality Teaching and Learning and providing innovative and integrated programmes of study and experience of work.</w:t>
      </w:r>
    </w:p>
    <w:p w:rsidR="00E73F2A" w:rsidRPr="00E73F2A" w:rsidRDefault="00E73F2A" w:rsidP="00E73F2A">
      <w:pPr>
        <w:numPr>
          <w:ilvl w:val="0"/>
          <w:numId w:val="5"/>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Stretch and challenge all of our students and create a ‘next steps’ culture of aspiration, based on the highest of expectations.</w:t>
      </w:r>
    </w:p>
    <w:p w:rsidR="00E73F2A" w:rsidRPr="00E73F2A" w:rsidRDefault="00E73F2A" w:rsidP="00E73F2A">
      <w:pPr>
        <w:numPr>
          <w:ilvl w:val="0"/>
          <w:numId w:val="5"/>
        </w:numPr>
        <w:shd w:val="clear" w:color="auto" w:fill="FFFFFF"/>
        <w:spacing w:before="75" w:after="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lastRenderedPageBreak/>
        <w:t>Developing the social, emotional and communication skill set of our students, and growing excellent relationships between staff and students.</w:t>
      </w:r>
    </w:p>
    <w:p w:rsidR="00E73F2A" w:rsidRPr="00E73F2A" w:rsidRDefault="00E73F2A" w:rsidP="00E73F2A">
      <w:pPr>
        <w:numPr>
          <w:ilvl w:val="0"/>
          <w:numId w:val="5"/>
        </w:numPr>
        <w:shd w:val="clear" w:color="auto" w:fill="FFFFFF"/>
        <w:spacing w:before="75" w:line="240" w:lineRule="auto"/>
        <w:ind w:left="357" w:hanging="357"/>
        <w:textAlignment w:val="baseline"/>
        <w:rPr>
          <w:rFonts w:ascii="Arial" w:eastAsia="Times New Roman" w:hAnsi="Arial" w:cs="Arial"/>
          <w:lang w:eastAsia="en-GB"/>
        </w:rPr>
      </w:pPr>
      <w:r w:rsidRPr="00E73F2A">
        <w:rPr>
          <w:rFonts w:ascii="Arial" w:eastAsia="Times New Roman" w:hAnsi="Arial" w:cs="Arial"/>
          <w:lang w:eastAsia="en-GB"/>
        </w:rPr>
        <w:t>Develop the academic literacy and problem solving of our students, enabling them to cope with the rigours of new examination systems.</w:t>
      </w:r>
    </w:p>
    <w:bookmarkEnd w:id="0"/>
    <w:p w:rsidR="006F0893" w:rsidRPr="00E73F2A" w:rsidRDefault="006F0893">
      <w:pPr>
        <w:rPr>
          <w:rFonts w:ascii="Arial" w:hAnsi="Arial" w:cs="Arial"/>
        </w:rPr>
      </w:pPr>
    </w:p>
    <w:sectPr w:rsidR="006F0893" w:rsidRPr="00E73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02F60"/>
    <w:multiLevelType w:val="multilevel"/>
    <w:tmpl w:val="84E27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95515"/>
    <w:multiLevelType w:val="multilevel"/>
    <w:tmpl w:val="830A9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D5765"/>
    <w:multiLevelType w:val="multilevel"/>
    <w:tmpl w:val="2A509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2029A"/>
    <w:multiLevelType w:val="multilevel"/>
    <w:tmpl w:val="D4CAD8C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61E7193E"/>
    <w:multiLevelType w:val="multilevel"/>
    <w:tmpl w:val="4E78A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63"/>
    <w:rsid w:val="00595363"/>
    <w:rsid w:val="006F0893"/>
    <w:rsid w:val="00E73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7346"/>
  <w15:chartTrackingRefBased/>
  <w15:docId w15:val="{B9AD0F05-88F3-4F2B-B858-47DF3307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312981">
      <w:bodyDiv w:val="1"/>
      <w:marLeft w:val="0"/>
      <w:marRight w:val="0"/>
      <w:marTop w:val="0"/>
      <w:marBottom w:val="0"/>
      <w:divBdr>
        <w:top w:val="none" w:sz="0" w:space="0" w:color="auto"/>
        <w:left w:val="none" w:sz="0" w:space="0" w:color="auto"/>
        <w:bottom w:val="none" w:sz="0" w:space="0" w:color="auto"/>
        <w:right w:val="none" w:sz="0" w:space="0" w:color="auto"/>
      </w:divBdr>
      <w:divsChild>
        <w:div w:id="1208184165">
          <w:marLeft w:val="-225"/>
          <w:marRight w:val="-225"/>
          <w:marTop w:val="0"/>
          <w:marBottom w:val="0"/>
          <w:divBdr>
            <w:top w:val="none" w:sz="0" w:space="0" w:color="auto"/>
            <w:left w:val="none" w:sz="0" w:space="0" w:color="auto"/>
            <w:bottom w:val="none" w:sz="0" w:space="0" w:color="auto"/>
            <w:right w:val="none" w:sz="0" w:space="0" w:color="auto"/>
          </w:divBdr>
          <w:divsChild>
            <w:div w:id="1119179647">
              <w:marLeft w:val="0"/>
              <w:marRight w:val="0"/>
              <w:marTop w:val="0"/>
              <w:marBottom w:val="0"/>
              <w:divBdr>
                <w:top w:val="none" w:sz="0" w:space="0" w:color="auto"/>
                <w:left w:val="none" w:sz="0" w:space="0" w:color="auto"/>
                <w:bottom w:val="none" w:sz="0" w:space="0" w:color="auto"/>
                <w:right w:val="none" w:sz="0" w:space="0" w:color="auto"/>
              </w:divBdr>
              <w:divsChild>
                <w:div w:id="261114230">
                  <w:marLeft w:val="0"/>
                  <w:marRight w:val="0"/>
                  <w:marTop w:val="0"/>
                  <w:marBottom w:val="0"/>
                  <w:divBdr>
                    <w:top w:val="none" w:sz="0" w:space="0" w:color="auto"/>
                    <w:left w:val="none" w:sz="0" w:space="0" w:color="auto"/>
                    <w:bottom w:val="none" w:sz="0" w:space="0" w:color="auto"/>
                    <w:right w:val="none" w:sz="0" w:space="0" w:color="auto"/>
                  </w:divBdr>
                  <w:divsChild>
                    <w:div w:id="1976984763">
                      <w:marLeft w:val="0"/>
                      <w:marRight w:val="0"/>
                      <w:marTop w:val="0"/>
                      <w:marBottom w:val="0"/>
                      <w:divBdr>
                        <w:top w:val="none" w:sz="0" w:space="0" w:color="auto"/>
                        <w:left w:val="none" w:sz="0" w:space="0" w:color="auto"/>
                        <w:bottom w:val="none" w:sz="0" w:space="0" w:color="auto"/>
                        <w:right w:val="none" w:sz="0" w:space="0" w:color="auto"/>
                      </w:divBdr>
                      <w:divsChild>
                        <w:div w:id="1666088431">
                          <w:marLeft w:val="0"/>
                          <w:marRight w:val="0"/>
                          <w:marTop w:val="0"/>
                          <w:marBottom w:val="525"/>
                          <w:divBdr>
                            <w:top w:val="none" w:sz="0" w:space="0" w:color="auto"/>
                            <w:left w:val="none" w:sz="0" w:space="0" w:color="auto"/>
                            <w:bottom w:val="none" w:sz="0" w:space="0" w:color="auto"/>
                            <w:right w:val="none" w:sz="0" w:space="0" w:color="auto"/>
                          </w:divBdr>
                          <w:divsChild>
                            <w:div w:id="20891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708459">
          <w:marLeft w:val="-225"/>
          <w:marRight w:val="-225"/>
          <w:marTop w:val="0"/>
          <w:marBottom w:val="0"/>
          <w:divBdr>
            <w:top w:val="none" w:sz="0" w:space="0" w:color="auto"/>
            <w:left w:val="none" w:sz="0" w:space="0" w:color="auto"/>
            <w:bottom w:val="none" w:sz="0" w:space="0" w:color="auto"/>
            <w:right w:val="none" w:sz="0" w:space="0" w:color="auto"/>
          </w:divBdr>
          <w:divsChild>
            <w:div w:id="1339962683">
              <w:marLeft w:val="0"/>
              <w:marRight w:val="0"/>
              <w:marTop w:val="0"/>
              <w:marBottom w:val="0"/>
              <w:divBdr>
                <w:top w:val="none" w:sz="0" w:space="0" w:color="auto"/>
                <w:left w:val="none" w:sz="0" w:space="0" w:color="auto"/>
                <w:bottom w:val="none" w:sz="0" w:space="0" w:color="auto"/>
                <w:right w:val="none" w:sz="0" w:space="0" w:color="auto"/>
              </w:divBdr>
              <w:divsChild>
                <w:div w:id="561406094">
                  <w:marLeft w:val="0"/>
                  <w:marRight w:val="0"/>
                  <w:marTop w:val="0"/>
                  <w:marBottom w:val="0"/>
                  <w:divBdr>
                    <w:top w:val="none" w:sz="0" w:space="0" w:color="auto"/>
                    <w:left w:val="none" w:sz="0" w:space="0" w:color="auto"/>
                    <w:bottom w:val="none" w:sz="0" w:space="0" w:color="auto"/>
                    <w:right w:val="none" w:sz="0" w:space="0" w:color="auto"/>
                  </w:divBdr>
                  <w:divsChild>
                    <w:div w:id="1213661628">
                      <w:marLeft w:val="0"/>
                      <w:marRight w:val="0"/>
                      <w:marTop w:val="0"/>
                      <w:marBottom w:val="0"/>
                      <w:divBdr>
                        <w:top w:val="none" w:sz="0" w:space="0" w:color="auto"/>
                        <w:left w:val="none" w:sz="0" w:space="0" w:color="auto"/>
                        <w:bottom w:val="none" w:sz="0" w:space="0" w:color="auto"/>
                        <w:right w:val="none" w:sz="0" w:space="0" w:color="auto"/>
                      </w:divBdr>
                      <w:divsChild>
                        <w:div w:id="710492767">
                          <w:marLeft w:val="0"/>
                          <w:marRight w:val="0"/>
                          <w:marTop w:val="0"/>
                          <w:marBottom w:val="525"/>
                          <w:divBdr>
                            <w:top w:val="none" w:sz="0" w:space="0" w:color="auto"/>
                            <w:left w:val="none" w:sz="0" w:space="0" w:color="auto"/>
                            <w:bottom w:val="none" w:sz="0" w:space="0" w:color="auto"/>
                            <w:right w:val="none" w:sz="0" w:space="0" w:color="auto"/>
                          </w:divBdr>
                          <w:divsChild>
                            <w:div w:id="17811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09777">
          <w:marLeft w:val="-225"/>
          <w:marRight w:val="-225"/>
          <w:marTop w:val="0"/>
          <w:marBottom w:val="0"/>
          <w:divBdr>
            <w:top w:val="none" w:sz="0" w:space="0" w:color="auto"/>
            <w:left w:val="none" w:sz="0" w:space="0" w:color="auto"/>
            <w:bottom w:val="none" w:sz="0" w:space="0" w:color="auto"/>
            <w:right w:val="none" w:sz="0" w:space="0" w:color="auto"/>
          </w:divBdr>
          <w:divsChild>
            <w:div w:id="1903325711">
              <w:marLeft w:val="0"/>
              <w:marRight w:val="0"/>
              <w:marTop w:val="0"/>
              <w:marBottom w:val="0"/>
              <w:divBdr>
                <w:top w:val="none" w:sz="0" w:space="0" w:color="auto"/>
                <w:left w:val="none" w:sz="0" w:space="0" w:color="auto"/>
                <w:bottom w:val="none" w:sz="0" w:space="0" w:color="auto"/>
                <w:right w:val="none" w:sz="0" w:space="0" w:color="auto"/>
              </w:divBdr>
              <w:divsChild>
                <w:div w:id="747533693">
                  <w:marLeft w:val="0"/>
                  <w:marRight w:val="0"/>
                  <w:marTop w:val="0"/>
                  <w:marBottom w:val="0"/>
                  <w:divBdr>
                    <w:top w:val="none" w:sz="0" w:space="0" w:color="auto"/>
                    <w:left w:val="none" w:sz="0" w:space="0" w:color="auto"/>
                    <w:bottom w:val="none" w:sz="0" w:space="0" w:color="auto"/>
                    <w:right w:val="none" w:sz="0" w:space="0" w:color="auto"/>
                  </w:divBdr>
                  <w:divsChild>
                    <w:div w:id="1895658632">
                      <w:marLeft w:val="0"/>
                      <w:marRight w:val="0"/>
                      <w:marTop w:val="0"/>
                      <w:marBottom w:val="0"/>
                      <w:divBdr>
                        <w:top w:val="none" w:sz="0" w:space="0" w:color="auto"/>
                        <w:left w:val="none" w:sz="0" w:space="0" w:color="auto"/>
                        <w:bottom w:val="none" w:sz="0" w:space="0" w:color="auto"/>
                        <w:right w:val="none" w:sz="0" w:space="0" w:color="auto"/>
                      </w:divBdr>
                      <w:divsChild>
                        <w:div w:id="170339531">
                          <w:marLeft w:val="0"/>
                          <w:marRight w:val="0"/>
                          <w:marTop w:val="0"/>
                          <w:marBottom w:val="525"/>
                          <w:divBdr>
                            <w:top w:val="none" w:sz="0" w:space="0" w:color="auto"/>
                            <w:left w:val="none" w:sz="0" w:space="0" w:color="auto"/>
                            <w:bottom w:val="none" w:sz="0" w:space="0" w:color="auto"/>
                            <w:right w:val="none" w:sz="0" w:space="0" w:color="auto"/>
                          </w:divBdr>
                          <w:divsChild>
                            <w:div w:id="3377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337918">
          <w:marLeft w:val="-225"/>
          <w:marRight w:val="-225"/>
          <w:marTop w:val="0"/>
          <w:marBottom w:val="0"/>
          <w:divBdr>
            <w:top w:val="none" w:sz="0" w:space="0" w:color="auto"/>
            <w:left w:val="none" w:sz="0" w:space="0" w:color="auto"/>
            <w:bottom w:val="none" w:sz="0" w:space="0" w:color="auto"/>
            <w:right w:val="none" w:sz="0" w:space="0" w:color="auto"/>
          </w:divBdr>
          <w:divsChild>
            <w:div w:id="836270321">
              <w:marLeft w:val="0"/>
              <w:marRight w:val="0"/>
              <w:marTop w:val="0"/>
              <w:marBottom w:val="0"/>
              <w:divBdr>
                <w:top w:val="none" w:sz="0" w:space="0" w:color="auto"/>
                <w:left w:val="none" w:sz="0" w:space="0" w:color="auto"/>
                <w:bottom w:val="none" w:sz="0" w:space="0" w:color="auto"/>
                <w:right w:val="none" w:sz="0" w:space="0" w:color="auto"/>
              </w:divBdr>
              <w:divsChild>
                <w:div w:id="1823694639">
                  <w:marLeft w:val="0"/>
                  <w:marRight w:val="0"/>
                  <w:marTop w:val="0"/>
                  <w:marBottom w:val="0"/>
                  <w:divBdr>
                    <w:top w:val="none" w:sz="0" w:space="0" w:color="auto"/>
                    <w:left w:val="none" w:sz="0" w:space="0" w:color="auto"/>
                    <w:bottom w:val="none" w:sz="0" w:space="0" w:color="auto"/>
                    <w:right w:val="none" w:sz="0" w:space="0" w:color="auto"/>
                  </w:divBdr>
                  <w:divsChild>
                    <w:div w:id="542249995">
                      <w:marLeft w:val="0"/>
                      <w:marRight w:val="0"/>
                      <w:marTop w:val="0"/>
                      <w:marBottom w:val="0"/>
                      <w:divBdr>
                        <w:top w:val="none" w:sz="0" w:space="0" w:color="auto"/>
                        <w:left w:val="none" w:sz="0" w:space="0" w:color="auto"/>
                        <w:bottom w:val="none" w:sz="0" w:space="0" w:color="auto"/>
                        <w:right w:val="none" w:sz="0" w:space="0" w:color="auto"/>
                      </w:divBdr>
                      <w:divsChild>
                        <w:div w:id="807551578">
                          <w:marLeft w:val="0"/>
                          <w:marRight w:val="0"/>
                          <w:marTop w:val="0"/>
                          <w:marBottom w:val="525"/>
                          <w:divBdr>
                            <w:top w:val="none" w:sz="0" w:space="0" w:color="auto"/>
                            <w:left w:val="none" w:sz="0" w:space="0" w:color="auto"/>
                            <w:bottom w:val="none" w:sz="0" w:space="0" w:color="auto"/>
                            <w:right w:val="none" w:sz="0" w:space="0" w:color="auto"/>
                          </w:divBdr>
                          <w:divsChild>
                            <w:div w:id="4391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163101">
          <w:marLeft w:val="-225"/>
          <w:marRight w:val="-225"/>
          <w:marTop w:val="0"/>
          <w:marBottom w:val="0"/>
          <w:divBdr>
            <w:top w:val="none" w:sz="0" w:space="0" w:color="auto"/>
            <w:left w:val="none" w:sz="0" w:space="0" w:color="auto"/>
            <w:bottom w:val="none" w:sz="0" w:space="0" w:color="auto"/>
            <w:right w:val="none" w:sz="0" w:space="0" w:color="auto"/>
          </w:divBdr>
          <w:divsChild>
            <w:div w:id="1987397560">
              <w:marLeft w:val="0"/>
              <w:marRight w:val="0"/>
              <w:marTop w:val="0"/>
              <w:marBottom w:val="0"/>
              <w:divBdr>
                <w:top w:val="none" w:sz="0" w:space="0" w:color="auto"/>
                <w:left w:val="none" w:sz="0" w:space="0" w:color="auto"/>
                <w:bottom w:val="none" w:sz="0" w:space="0" w:color="auto"/>
                <w:right w:val="none" w:sz="0" w:space="0" w:color="auto"/>
              </w:divBdr>
              <w:divsChild>
                <w:div w:id="1862696355">
                  <w:marLeft w:val="0"/>
                  <w:marRight w:val="0"/>
                  <w:marTop w:val="0"/>
                  <w:marBottom w:val="0"/>
                  <w:divBdr>
                    <w:top w:val="none" w:sz="0" w:space="0" w:color="auto"/>
                    <w:left w:val="none" w:sz="0" w:space="0" w:color="auto"/>
                    <w:bottom w:val="none" w:sz="0" w:space="0" w:color="auto"/>
                    <w:right w:val="none" w:sz="0" w:space="0" w:color="auto"/>
                  </w:divBdr>
                  <w:divsChild>
                    <w:div w:id="1259175391">
                      <w:marLeft w:val="0"/>
                      <w:marRight w:val="0"/>
                      <w:marTop w:val="0"/>
                      <w:marBottom w:val="0"/>
                      <w:divBdr>
                        <w:top w:val="none" w:sz="0" w:space="0" w:color="auto"/>
                        <w:left w:val="none" w:sz="0" w:space="0" w:color="auto"/>
                        <w:bottom w:val="none" w:sz="0" w:space="0" w:color="auto"/>
                        <w:right w:val="none" w:sz="0" w:space="0" w:color="auto"/>
                      </w:divBdr>
                      <w:divsChild>
                        <w:div w:id="849757781">
                          <w:marLeft w:val="0"/>
                          <w:marRight w:val="0"/>
                          <w:marTop w:val="0"/>
                          <w:marBottom w:val="525"/>
                          <w:divBdr>
                            <w:top w:val="none" w:sz="0" w:space="0" w:color="auto"/>
                            <w:left w:val="none" w:sz="0" w:space="0" w:color="auto"/>
                            <w:bottom w:val="none" w:sz="0" w:space="0" w:color="auto"/>
                            <w:right w:val="none" w:sz="0" w:space="0" w:color="auto"/>
                          </w:divBdr>
                          <w:divsChild>
                            <w:div w:id="15863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99511">
          <w:marLeft w:val="-225"/>
          <w:marRight w:val="-225"/>
          <w:marTop w:val="0"/>
          <w:marBottom w:val="0"/>
          <w:divBdr>
            <w:top w:val="none" w:sz="0" w:space="0" w:color="auto"/>
            <w:left w:val="none" w:sz="0" w:space="0" w:color="auto"/>
            <w:bottom w:val="none" w:sz="0" w:space="0" w:color="auto"/>
            <w:right w:val="none" w:sz="0" w:space="0" w:color="auto"/>
          </w:divBdr>
          <w:divsChild>
            <w:div w:id="1948652510">
              <w:marLeft w:val="0"/>
              <w:marRight w:val="0"/>
              <w:marTop w:val="0"/>
              <w:marBottom w:val="0"/>
              <w:divBdr>
                <w:top w:val="none" w:sz="0" w:space="0" w:color="auto"/>
                <w:left w:val="none" w:sz="0" w:space="0" w:color="auto"/>
                <w:bottom w:val="none" w:sz="0" w:space="0" w:color="auto"/>
                <w:right w:val="none" w:sz="0" w:space="0" w:color="auto"/>
              </w:divBdr>
              <w:divsChild>
                <w:div w:id="2081709602">
                  <w:marLeft w:val="0"/>
                  <w:marRight w:val="0"/>
                  <w:marTop w:val="0"/>
                  <w:marBottom w:val="0"/>
                  <w:divBdr>
                    <w:top w:val="none" w:sz="0" w:space="0" w:color="auto"/>
                    <w:left w:val="none" w:sz="0" w:space="0" w:color="auto"/>
                    <w:bottom w:val="none" w:sz="0" w:space="0" w:color="auto"/>
                    <w:right w:val="none" w:sz="0" w:space="0" w:color="auto"/>
                  </w:divBdr>
                  <w:divsChild>
                    <w:div w:id="745153728">
                      <w:marLeft w:val="0"/>
                      <w:marRight w:val="0"/>
                      <w:marTop w:val="0"/>
                      <w:marBottom w:val="0"/>
                      <w:divBdr>
                        <w:top w:val="none" w:sz="0" w:space="0" w:color="auto"/>
                        <w:left w:val="none" w:sz="0" w:space="0" w:color="auto"/>
                        <w:bottom w:val="none" w:sz="0" w:space="0" w:color="auto"/>
                        <w:right w:val="none" w:sz="0" w:space="0" w:color="auto"/>
                      </w:divBdr>
                      <w:divsChild>
                        <w:div w:id="737829199">
                          <w:marLeft w:val="0"/>
                          <w:marRight w:val="0"/>
                          <w:marTop w:val="0"/>
                          <w:marBottom w:val="525"/>
                          <w:divBdr>
                            <w:top w:val="none" w:sz="0" w:space="0" w:color="auto"/>
                            <w:left w:val="none" w:sz="0" w:space="0" w:color="auto"/>
                            <w:bottom w:val="none" w:sz="0" w:space="0" w:color="auto"/>
                            <w:right w:val="none" w:sz="0" w:space="0" w:color="auto"/>
                          </w:divBdr>
                          <w:divsChild>
                            <w:div w:id="5915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70374">
          <w:marLeft w:val="-225"/>
          <w:marRight w:val="-225"/>
          <w:marTop w:val="0"/>
          <w:marBottom w:val="0"/>
          <w:divBdr>
            <w:top w:val="none" w:sz="0" w:space="0" w:color="auto"/>
            <w:left w:val="none" w:sz="0" w:space="0" w:color="auto"/>
            <w:bottom w:val="none" w:sz="0" w:space="0" w:color="auto"/>
            <w:right w:val="none" w:sz="0" w:space="0" w:color="auto"/>
          </w:divBdr>
          <w:divsChild>
            <w:div w:id="628320621">
              <w:marLeft w:val="0"/>
              <w:marRight w:val="0"/>
              <w:marTop w:val="0"/>
              <w:marBottom w:val="0"/>
              <w:divBdr>
                <w:top w:val="none" w:sz="0" w:space="0" w:color="auto"/>
                <w:left w:val="none" w:sz="0" w:space="0" w:color="auto"/>
                <w:bottom w:val="none" w:sz="0" w:space="0" w:color="auto"/>
                <w:right w:val="none" w:sz="0" w:space="0" w:color="auto"/>
              </w:divBdr>
              <w:divsChild>
                <w:div w:id="967121933">
                  <w:marLeft w:val="0"/>
                  <w:marRight w:val="0"/>
                  <w:marTop w:val="0"/>
                  <w:marBottom w:val="0"/>
                  <w:divBdr>
                    <w:top w:val="none" w:sz="0" w:space="0" w:color="auto"/>
                    <w:left w:val="none" w:sz="0" w:space="0" w:color="auto"/>
                    <w:bottom w:val="none" w:sz="0" w:space="0" w:color="auto"/>
                    <w:right w:val="none" w:sz="0" w:space="0" w:color="auto"/>
                  </w:divBdr>
                  <w:divsChild>
                    <w:div w:id="305596698">
                      <w:marLeft w:val="0"/>
                      <w:marRight w:val="0"/>
                      <w:marTop w:val="0"/>
                      <w:marBottom w:val="0"/>
                      <w:divBdr>
                        <w:top w:val="none" w:sz="0" w:space="0" w:color="auto"/>
                        <w:left w:val="none" w:sz="0" w:space="0" w:color="auto"/>
                        <w:bottom w:val="none" w:sz="0" w:space="0" w:color="auto"/>
                        <w:right w:val="none" w:sz="0" w:space="0" w:color="auto"/>
                      </w:divBdr>
                      <w:divsChild>
                        <w:div w:id="1383603813">
                          <w:marLeft w:val="0"/>
                          <w:marRight w:val="0"/>
                          <w:marTop w:val="0"/>
                          <w:marBottom w:val="525"/>
                          <w:divBdr>
                            <w:top w:val="none" w:sz="0" w:space="0" w:color="auto"/>
                            <w:left w:val="none" w:sz="0" w:space="0" w:color="auto"/>
                            <w:bottom w:val="none" w:sz="0" w:space="0" w:color="auto"/>
                            <w:right w:val="none" w:sz="0" w:space="0" w:color="auto"/>
                          </w:divBdr>
                          <w:divsChild>
                            <w:div w:id="17096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AD84C933</Template>
  <TotalTime>3</TotalTime>
  <Pages>3</Pages>
  <Words>888</Words>
  <Characters>5064</Characters>
  <Application>Microsoft Office Word</Application>
  <DocSecurity>0</DocSecurity>
  <Lines>42</Lines>
  <Paragraphs>11</Paragraphs>
  <ScaleCrop>false</ScaleCrop>
  <Company>Logic Studio School</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Wilson</dc:creator>
  <cp:keywords/>
  <dc:description/>
  <cp:lastModifiedBy>Rebecca Wilson</cp:lastModifiedBy>
  <cp:revision>2</cp:revision>
  <dcterms:created xsi:type="dcterms:W3CDTF">2017-05-17T09:42:00Z</dcterms:created>
  <dcterms:modified xsi:type="dcterms:W3CDTF">2017-05-17T09:45:00Z</dcterms:modified>
</cp:coreProperties>
</file>