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BF" w:rsidRPr="00F70BBF" w:rsidRDefault="00F70BBF" w:rsidP="00F70BBF">
      <w:pPr>
        <w:rPr>
          <w:rFonts w:ascii="Arial" w:eastAsia="Calibri" w:hAnsi="Arial" w:cs="Arial"/>
          <w:color w:val="auto"/>
          <w:kern w:val="0"/>
          <w:sz w:val="24"/>
          <w:szCs w:val="22"/>
          <w:lang w:val="en-US" w:eastAsia="en-US"/>
        </w:rPr>
      </w:pPr>
    </w:p>
    <w:p w:rsidR="00F70BBF" w:rsidRPr="00A45A5A" w:rsidRDefault="00F70BBF" w:rsidP="00F70BBF">
      <w:pPr>
        <w:rPr>
          <w:rFonts w:ascii="Arial" w:eastAsia="Calibri" w:hAnsi="Arial" w:cs="Arial"/>
          <w:color w:val="211D70"/>
          <w:kern w:val="0"/>
          <w:lang w:val="en-US" w:eastAsia="en-US"/>
        </w:rPr>
      </w:pPr>
    </w:p>
    <w:tbl>
      <w:tblPr>
        <w:tblStyle w:val="TableGrid"/>
        <w:tblW w:w="10060"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5514"/>
        <w:gridCol w:w="4546"/>
      </w:tblGrid>
      <w:tr w:rsidR="00A45A5A" w:rsidRPr="00A45A5A" w:rsidTr="00A45A5A">
        <w:trPr>
          <w:trHeight w:val="551"/>
        </w:trPr>
        <w:tc>
          <w:tcPr>
            <w:tcW w:w="5514" w:type="dxa"/>
          </w:tcPr>
          <w:p w:rsidR="00F70BBF" w:rsidRPr="00A45A5A" w:rsidRDefault="00F70BBF" w:rsidP="00A527D0">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Person(s) Responsible:</w:t>
            </w:r>
            <w:r w:rsidR="00DB16E7">
              <w:rPr>
                <w:rFonts w:ascii="Arial" w:eastAsiaTheme="minorHAnsi" w:hAnsi="Arial" w:cs="Arial"/>
                <w:color w:val="211D70"/>
                <w:kern w:val="0"/>
                <w:lang w:eastAsia="en-US"/>
              </w:rPr>
              <w:t xml:space="preserve"> </w:t>
            </w:r>
            <w:r w:rsidR="00A527D0">
              <w:rPr>
                <w:rFonts w:ascii="Arial" w:eastAsiaTheme="minorHAnsi" w:hAnsi="Arial" w:cs="Arial"/>
                <w:b/>
                <w:color w:val="000000" w:themeColor="text1"/>
                <w:kern w:val="0"/>
                <w:lang w:eastAsia="en-US"/>
              </w:rPr>
              <w:t>PRINCIPAL</w:t>
            </w:r>
          </w:p>
        </w:tc>
        <w:tc>
          <w:tcPr>
            <w:tcW w:w="4546" w:type="dxa"/>
          </w:tcPr>
          <w:p w:rsidR="00F70BBF" w:rsidRPr="00A45A5A" w:rsidRDefault="00A527D0" w:rsidP="00DB16E7">
            <w:pPr>
              <w:rPr>
                <w:rFonts w:ascii="Arial" w:eastAsiaTheme="minorHAnsi" w:hAnsi="Arial" w:cs="Arial"/>
                <w:color w:val="211D70"/>
                <w:kern w:val="0"/>
                <w:lang w:eastAsia="en-US"/>
              </w:rPr>
            </w:pPr>
            <w:r>
              <w:rPr>
                <w:rFonts w:ascii="Arial" w:eastAsiaTheme="minorHAnsi" w:hAnsi="Arial" w:cs="Arial"/>
                <w:color w:val="211D70"/>
                <w:kern w:val="0"/>
                <w:lang w:eastAsia="en-US"/>
              </w:rPr>
              <w:t>Principal</w:t>
            </w:r>
            <w:r w:rsidR="00DF311B" w:rsidRPr="00A45A5A">
              <w:rPr>
                <w:rFonts w:ascii="Arial" w:eastAsiaTheme="minorHAnsi" w:hAnsi="Arial" w:cs="Arial"/>
                <w:color w:val="211D70"/>
                <w:kern w:val="0"/>
                <w:lang w:eastAsia="en-US"/>
              </w:rPr>
              <w:t>:</w:t>
            </w:r>
            <w:r w:rsidR="00DB16E7">
              <w:rPr>
                <w:rFonts w:ascii="Arial" w:eastAsiaTheme="minorHAnsi" w:hAnsi="Arial" w:cs="Arial"/>
                <w:color w:val="211D70"/>
                <w:kern w:val="0"/>
                <w:lang w:eastAsia="en-US"/>
              </w:rPr>
              <w:t xml:space="preserve"> </w:t>
            </w:r>
            <w:r w:rsidR="00DB16E7">
              <w:rPr>
                <w:rFonts w:ascii="Arial" w:eastAsiaTheme="minorHAnsi" w:hAnsi="Arial" w:cs="Arial"/>
                <w:b/>
                <w:color w:val="auto"/>
                <w:kern w:val="0"/>
                <w:lang w:eastAsia="en-US"/>
              </w:rPr>
              <w:t>JAY LOCKWOOD</w:t>
            </w:r>
          </w:p>
        </w:tc>
      </w:tr>
      <w:tr w:rsidR="00A45A5A" w:rsidRPr="00A45A5A" w:rsidTr="00A45A5A">
        <w:trPr>
          <w:trHeight w:val="559"/>
        </w:trPr>
        <w:tc>
          <w:tcPr>
            <w:tcW w:w="5514" w:type="dxa"/>
          </w:tcPr>
          <w:p w:rsidR="00F70BBF" w:rsidRPr="00A45A5A" w:rsidRDefault="00F70BBF" w:rsidP="00F70BB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Date Approved:</w:t>
            </w:r>
            <w:r w:rsidR="00610661">
              <w:rPr>
                <w:rFonts w:ascii="Arial" w:eastAsiaTheme="minorHAnsi" w:hAnsi="Arial" w:cs="Arial"/>
                <w:color w:val="211D70"/>
                <w:kern w:val="0"/>
                <w:lang w:eastAsia="en-US"/>
              </w:rPr>
              <w:t xml:space="preserve">  </w:t>
            </w:r>
            <w:r w:rsidR="00610661" w:rsidRPr="00610661">
              <w:rPr>
                <w:rFonts w:ascii="Arial" w:eastAsiaTheme="minorHAnsi" w:hAnsi="Arial" w:cs="Arial"/>
                <w:b/>
                <w:color w:val="auto"/>
                <w:kern w:val="0"/>
                <w:lang w:eastAsia="en-US"/>
              </w:rPr>
              <w:t>9 Oct 17</w:t>
            </w:r>
          </w:p>
        </w:tc>
        <w:tc>
          <w:tcPr>
            <w:tcW w:w="4546" w:type="dxa"/>
          </w:tcPr>
          <w:p w:rsidR="00A86826" w:rsidRPr="00A45A5A" w:rsidRDefault="00A86826" w:rsidP="00F70BBF">
            <w:pPr>
              <w:rPr>
                <w:rFonts w:ascii="Arial" w:eastAsiaTheme="minorHAnsi" w:hAnsi="Arial" w:cs="Arial"/>
                <w:color w:val="211D70"/>
                <w:kern w:val="0"/>
                <w:lang w:eastAsia="en-US"/>
              </w:rPr>
            </w:pPr>
          </w:p>
          <w:p w:rsidR="00F70BBF" w:rsidRPr="00A45A5A" w:rsidRDefault="00F70BBF" w:rsidP="00F70BB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w:t>
            </w:r>
          </w:p>
        </w:tc>
      </w:tr>
      <w:tr w:rsidR="00A45A5A" w:rsidRPr="00A45A5A" w:rsidTr="00A45A5A">
        <w:trPr>
          <w:trHeight w:val="554"/>
        </w:trPr>
        <w:tc>
          <w:tcPr>
            <w:tcW w:w="5514" w:type="dxa"/>
          </w:tcPr>
          <w:p w:rsidR="00F70BBF" w:rsidRPr="00A45A5A" w:rsidRDefault="00F70BBF" w:rsidP="00A05893">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Date of Review:</w:t>
            </w:r>
            <w:r w:rsidR="00DB16E7">
              <w:rPr>
                <w:rFonts w:ascii="Arial" w:eastAsiaTheme="minorHAnsi" w:hAnsi="Arial" w:cs="Arial"/>
                <w:color w:val="211D70"/>
                <w:kern w:val="0"/>
                <w:lang w:eastAsia="en-US"/>
              </w:rPr>
              <w:t xml:space="preserve"> </w:t>
            </w:r>
            <w:bookmarkStart w:id="0" w:name="_GoBack"/>
            <w:r w:rsidR="00515F00" w:rsidRPr="00515F00">
              <w:rPr>
                <w:rFonts w:ascii="Arial" w:eastAsiaTheme="minorHAnsi" w:hAnsi="Arial" w:cs="Arial"/>
                <w:b/>
                <w:color w:val="auto"/>
                <w:kern w:val="0"/>
                <w:lang w:eastAsia="en-US"/>
              </w:rPr>
              <w:t>3 YEARS</w:t>
            </w:r>
            <w:bookmarkEnd w:id="0"/>
          </w:p>
        </w:tc>
        <w:tc>
          <w:tcPr>
            <w:tcW w:w="4546" w:type="dxa"/>
          </w:tcPr>
          <w:p w:rsidR="00F70BBF" w:rsidRPr="00A45A5A" w:rsidRDefault="00F70BBF" w:rsidP="00F70BBF">
            <w:pPr>
              <w:rPr>
                <w:rFonts w:ascii="Arial" w:eastAsiaTheme="minorHAnsi" w:hAnsi="Arial" w:cs="Arial"/>
                <w:color w:val="211D70"/>
                <w:kern w:val="0"/>
                <w:lang w:eastAsia="en-US"/>
              </w:rPr>
            </w:pPr>
          </w:p>
        </w:tc>
      </w:tr>
    </w:tbl>
    <w:p w:rsidR="00F70BBF" w:rsidRPr="00F70BBF" w:rsidRDefault="00F70BBF" w:rsidP="00F70BBF">
      <w:pPr>
        <w:jc w:val="center"/>
        <w:rPr>
          <w:rFonts w:ascii="Arial" w:eastAsia="Calibri" w:hAnsi="Arial" w:cs="Arial"/>
          <w:b/>
          <w:color w:val="auto"/>
          <w:kern w:val="0"/>
          <w:sz w:val="24"/>
          <w:szCs w:val="22"/>
          <w:lang w:val="en-US" w:eastAsia="en-US"/>
        </w:rPr>
      </w:pPr>
    </w:p>
    <w:p w:rsidR="00F70BBF" w:rsidRPr="00F70BBF" w:rsidRDefault="00F70BBF" w:rsidP="00F70BBF">
      <w:pPr>
        <w:rPr>
          <w:rFonts w:ascii="Arial" w:eastAsia="Calibri" w:hAnsi="Arial" w:cs="Arial"/>
          <w:color w:val="auto"/>
          <w:kern w:val="0"/>
          <w:sz w:val="24"/>
          <w:szCs w:val="22"/>
          <w:lang w:val="en-US" w:eastAsia="en-US"/>
        </w:rPr>
      </w:pPr>
    </w:p>
    <w:p w:rsidR="00F70BBF" w:rsidRPr="00DB16E7" w:rsidRDefault="005A3669" w:rsidP="005A3669">
      <w:pPr>
        <w:rPr>
          <w:rFonts w:ascii="Arial" w:eastAsia="Calibri" w:hAnsi="Arial" w:cs="Arial"/>
          <w:b/>
          <w:color w:val="211D70"/>
          <w:kern w:val="0"/>
          <w:sz w:val="28"/>
          <w:szCs w:val="28"/>
          <w:lang w:val="en-US" w:eastAsia="en-US"/>
        </w:rPr>
      </w:pPr>
      <w:r>
        <w:rPr>
          <w:rFonts w:ascii="Arial" w:eastAsia="Calibri" w:hAnsi="Arial" w:cs="Arial"/>
          <w:b/>
          <w:color w:val="211D70"/>
          <w:kern w:val="0"/>
          <w:sz w:val="28"/>
          <w:szCs w:val="28"/>
          <w:lang w:val="en-US" w:eastAsia="en-US"/>
        </w:rPr>
        <w:t>ASSESSMENT POLICY</w:t>
      </w:r>
    </w:p>
    <w:p w:rsidR="005A3669" w:rsidRPr="005A3669" w:rsidRDefault="005A3669" w:rsidP="005A3669">
      <w:pPr>
        <w:spacing w:after="120"/>
        <w:rPr>
          <w:rFonts w:ascii="Arial" w:hAnsi="Arial" w:cs="Arial"/>
          <w:b/>
          <w:color w:val="auto"/>
          <w:kern w:val="0"/>
          <w:sz w:val="22"/>
          <w:szCs w:val="22"/>
        </w:rPr>
      </w:pPr>
      <w:r>
        <w:rPr>
          <w:rFonts w:ascii="Arial" w:hAnsi="Arial" w:cs="Arial"/>
          <w:b/>
          <w:color w:val="auto"/>
          <w:kern w:val="0"/>
          <w:sz w:val="22"/>
          <w:szCs w:val="22"/>
          <w:u w:val="single"/>
        </w:rPr>
        <w:br/>
      </w:r>
      <w:r w:rsidRPr="005A3669">
        <w:rPr>
          <w:rFonts w:ascii="Arial" w:hAnsi="Arial" w:cs="Arial"/>
          <w:b/>
          <w:color w:val="auto"/>
          <w:kern w:val="0"/>
          <w:sz w:val="22"/>
          <w:szCs w:val="22"/>
        </w:rPr>
        <w:t>Baselining</w:t>
      </w:r>
    </w:p>
    <w:p w:rsidR="005A3669" w:rsidRPr="005A3669" w:rsidRDefault="005A3669" w:rsidP="005A3669">
      <w:pPr>
        <w:rPr>
          <w:rFonts w:ascii="Arial" w:hAnsi="Arial" w:cs="Arial"/>
          <w:sz w:val="22"/>
          <w:szCs w:val="22"/>
        </w:rPr>
      </w:pPr>
      <w:r w:rsidRPr="005A3669">
        <w:rPr>
          <w:rFonts w:ascii="Arial" w:hAnsi="Arial" w:cs="Arial"/>
          <w:sz w:val="22"/>
          <w:szCs w:val="22"/>
        </w:rPr>
        <w:t xml:space="preserve">Establishing a baseline of students’ current level of attainment on entry is an integral part of the assessment and tracking procedure. LSS will have </w:t>
      </w:r>
      <w:r w:rsidR="00CD44C2">
        <w:rPr>
          <w:rFonts w:ascii="Arial" w:hAnsi="Arial" w:cs="Arial"/>
          <w:sz w:val="22"/>
          <w:szCs w:val="22"/>
        </w:rPr>
        <w:t xml:space="preserve">historic </w:t>
      </w:r>
      <w:r w:rsidRPr="005A3669">
        <w:rPr>
          <w:rFonts w:ascii="Arial" w:hAnsi="Arial" w:cs="Arial"/>
          <w:sz w:val="22"/>
          <w:szCs w:val="22"/>
        </w:rPr>
        <w:t xml:space="preserve">data about the level of students’ academic attainment at the end of KS2. </w:t>
      </w:r>
      <w:r w:rsidRPr="005A3669">
        <w:rPr>
          <w:rFonts w:ascii="Arial" w:hAnsi="Arial" w:cs="Arial"/>
          <w:sz w:val="22"/>
          <w:szCs w:val="22"/>
        </w:rPr>
        <w:br/>
      </w:r>
    </w:p>
    <w:p w:rsidR="005A3669" w:rsidRPr="00A05893" w:rsidRDefault="005A3669" w:rsidP="005A3669">
      <w:pPr>
        <w:rPr>
          <w:rFonts w:ascii="Arial" w:hAnsi="Arial" w:cs="Arial"/>
          <w:color w:val="000000" w:themeColor="text1"/>
          <w:kern w:val="0"/>
          <w:sz w:val="22"/>
          <w:szCs w:val="22"/>
          <w:lang w:eastAsia="en-US"/>
        </w:rPr>
      </w:pPr>
      <w:r w:rsidRPr="005A3669">
        <w:rPr>
          <w:rFonts w:ascii="Arial" w:hAnsi="Arial" w:cs="Arial"/>
          <w:color w:val="auto"/>
          <w:kern w:val="0"/>
          <w:sz w:val="22"/>
          <w:szCs w:val="22"/>
          <w:lang w:eastAsia="en-US"/>
        </w:rPr>
        <w:t xml:space="preserve">However, as the point of transition is at 14, further information will be used to give an accurate profile of how much progress a student has made by this point. This information will include attainment and progress data from Year 9, alongside their latest school reports and any SEN information. </w:t>
      </w:r>
      <w:r w:rsidRPr="00A05893">
        <w:rPr>
          <w:rFonts w:ascii="Arial" w:hAnsi="Arial" w:cs="Arial"/>
          <w:color w:val="000000" w:themeColor="text1"/>
          <w:kern w:val="0"/>
          <w:sz w:val="22"/>
          <w:szCs w:val="22"/>
          <w:lang w:eastAsia="en-US"/>
        </w:rPr>
        <w:t xml:space="preserve">Equally, there will be a requirement to benchmark student attainment </w:t>
      </w:r>
      <w:r w:rsidR="002154F0" w:rsidRPr="00A05893">
        <w:rPr>
          <w:rFonts w:ascii="Arial" w:hAnsi="Arial" w:cs="Arial"/>
          <w:color w:val="000000" w:themeColor="text1"/>
          <w:kern w:val="0"/>
          <w:sz w:val="22"/>
          <w:szCs w:val="22"/>
          <w:lang w:eastAsia="en-US"/>
        </w:rPr>
        <w:t>4 weeks after joining</w:t>
      </w:r>
      <w:r w:rsidRPr="00A05893">
        <w:rPr>
          <w:rFonts w:ascii="Arial" w:hAnsi="Arial" w:cs="Arial"/>
          <w:color w:val="000000" w:themeColor="text1"/>
          <w:kern w:val="0"/>
          <w:sz w:val="22"/>
          <w:szCs w:val="22"/>
          <w:lang w:eastAsia="en-US"/>
        </w:rPr>
        <w:t xml:space="preserve"> </w:t>
      </w:r>
      <w:r w:rsidR="002154F0" w:rsidRPr="00A05893">
        <w:rPr>
          <w:rFonts w:ascii="Arial" w:hAnsi="Arial" w:cs="Arial"/>
          <w:color w:val="000000" w:themeColor="text1"/>
          <w:kern w:val="0"/>
          <w:sz w:val="22"/>
          <w:szCs w:val="22"/>
          <w:lang w:eastAsia="en-US"/>
        </w:rPr>
        <w:t xml:space="preserve">LSS </w:t>
      </w:r>
      <w:r w:rsidRPr="00A05893">
        <w:rPr>
          <w:rFonts w:ascii="Arial" w:hAnsi="Arial" w:cs="Arial"/>
          <w:color w:val="000000" w:themeColor="text1"/>
          <w:kern w:val="0"/>
          <w:sz w:val="22"/>
          <w:szCs w:val="22"/>
          <w:lang w:eastAsia="en-US"/>
        </w:rPr>
        <w:t>to ensure pupil performance can be accurately tracked</w:t>
      </w:r>
      <w:r w:rsidR="00CD44C2" w:rsidRPr="00A05893">
        <w:rPr>
          <w:rFonts w:ascii="Arial" w:hAnsi="Arial" w:cs="Arial"/>
          <w:color w:val="000000" w:themeColor="text1"/>
          <w:kern w:val="0"/>
          <w:sz w:val="22"/>
          <w:szCs w:val="22"/>
          <w:lang w:eastAsia="en-US"/>
        </w:rPr>
        <w:t xml:space="preserve"> from that point.</w:t>
      </w:r>
      <w:r w:rsidR="00A05893">
        <w:rPr>
          <w:rFonts w:ascii="Arial" w:hAnsi="Arial" w:cs="Arial"/>
          <w:color w:val="000000" w:themeColor="text1"/>
          <w:kern w:val="0"/>
          <w:sz w:val="22"/>
          <w:szCs w:val="22"/>
          <w:lang w:eastAsia="en-US"/>
        </w:rPr>
        <w:t xml:space="preserve"> A stage-appropriate English and Maths assessment will be sat, in addition to</w:t>
      </w:r>
      <w:r w:rsidRPr="005A3669">
        <w:rPr>
          <w:rFonts w:ascii="Arial" w:hAnsi="Arial" w:cs="Arial"/>
          <w:color w:val="auto"/>
          <w:kern w:val="0"/>
          <w:sz w:val="22"/>
          <w:szCs w:val="22"/>
          <w:lang w:eastAsia="en-US"/>
        </w:rPr>
        <w:t xml:space="preserve"> </w:t>
      </w:r>
      <w:r w:rsidR="00A05893">
        <w:rPr>
          <w:rFonts w:ascii="Arial" w:hAnsi="Arial" w:cs="Arial"/>
          <w:color w:val="auto"/>
          <w:kern w:val="0"/>
          <w:sz w:val="22"/>
          <w:szCs w:val="22"/>
          <w:lang w:eastAsia="en-US"/>
        </w:rPr>
        <w:t>a n</w:t>
      </w:r>
      <w:r w:rsidR="002154F0">
        <w:rPr>
          <w:rFonts w:ascii="Arial" w:hAnsi="Arial" w:cs="Arial"/>
          <w:color w:val="auto"/>
          <w:kern w:val="0"/>
          <w:sz w:val="22"/>
          <w:szCs w:val="22"/>
          <w:lang w:eastAsia="en-US"/>
        </w:rPr>
        <w:t>on-</w:t>
      </w:r>
      <w:r w:rsidR="00CD44C2">
        <w:rPr>
          <w:rFonts w:ascii="Arial" w:hAnsi="Arial" w:cs="Arial"/>
          <w:color w:val="auto"/>
          <w:kern w:val="0"/>
          <w:sz w:val="22"/>
          <w:szCs w:val="22"/>
          <w:lang w:eastAsia="en-US"/>
        </w:rPr>
        <w:t>verbal reasoning,</w:t>
      </w:r>
      <w:r w:rsidRPr="005A3669">
        <w:rPr>
          <w:rFonts w:ascii="Arial" w:hAnsi="Arial" w:cs="Arial"/>
          <w:color w:val="auto"/>
          <w:kern w:val="0"/>
          <w:sz w:val="22"/>
          <w:szCs w:val="22"/>
          <w:lang w:eastAsia="en-US"/>
        </w:rPr>
        <w:t xml:space="preserve"> reading age and spelling age</w:t>
      </w:r>
      <w:r w:rsidR="00A05893">
        <w:rPr>
          <w:rFonts w:ascii="Arial" w:hAnsi="Arial" w:cs="Arial"/>
          <w:color w:val="auto"/>
          <w:kern w:val="0"/>
          <w:sz w:val="22"/>
          <w:szCs w:val="22"/>
          <w:lang w:eastAsia="en-US"/>
        </w:rPr>
        <w:t xml:space="preserve"> baseline test</w:t>
      </w:r>
      <w:r w:rsidRPr="005A3669">
        <w:rPr>
          <w:rFonts w:ascii="Arial" w:hAnsi="Arial" w:cs="Arial"/>
          <w:color w:val="auto"/>
          <w:kern w:val="0"/>
          <w:sz w:val="22"/>
          <w:szCs w:val="22"/>
          <w:lang w:eastAsia="en-US"/>
        </w:rPr>
        <w:t xml:space="preserve">. </w:t>
      </w:r>
    </w:p>
    <w:p w:rsidR="005A3669" w:rsidRPr="005A3669" w:rsidRDefault="005A3669" w:rsidP="005A3669">
      <w:pPr>
        <w:spacing w:after="120"/>
        <w:rPr>
          <w:rFonts w:ascii="Arial" w:hAnsi="Arial" w:cs="Arial"/>
          <w:b/>
          <w:color w:val="auto"/>
          <w:kern w:val="0"/>
          <w:sz w:val="22"/>
          <w:szCs w:val="22"/>
        </w:rPr>
      </w:pPr>
    </w:p>
    <w:p w:rsidR="005A3669" w:rsidRPr="005A3669" w:rsidRDefault="005A3669" w:rsidP="005A3669">
      <w:pPr>
        <w:textAlignment w:val="baseline"/>
        <w:rPr>
          <w:rFonts w:ascii="Arial" w:hAnsi="Arial" w:cs="Arial"/>
          <w:color w:val="auto"/>
          <w:kern w:val="0"/>
          <w:sz w:val="22"/>
          <w:szCs w:val="22"/>
        </w:rPr>
      </w:pPr>
      <w:r w:rsidRPr="005A3669">
        <w:rPr>
          <w:rFonts w:ascii="Arial" w:hAnsi="Arial" w:cs="Arial"/>
          <w:b/>
          <w:color w:val="auto"/>
          <w:kern w:val="0"/>
          <w:sz w:val="22"/>
          <w:szCs w:val="22"/>
        </w:rPr>
        <w:t>Target Setting</w:t>
      </w:r>
      <w:r w:rsidRPr="005A3669">
        <w:rPr>
          <w:rFonts w:ascii="Arial" w:hAnsi="Arial" w:cs="Arial"/>
          <w:b/>
          <w:color w:val="auto"/>
          <w:kern w:val="0"/>
          <w:sz w:val="22"/>
          <w:szCs w:val="22"/>
        </w:rPr>
        <w:br/>
      </w:r>
    </w:p>
    <w:p w:rsidR="005A3669" w:rsidRPr="005A3669" w:rsidRDefault="005A3669" w:rsidP="005A3669">
      <w:pPr>
        <w:textAlignment w:val="baseline"/>
        <w:rPr>
          <w:rFonts w:ascii="Arial" w:hAnsi="Arial" w:cs="Arial"/>
          <w:color w:val="auto"/>
          <w:kern w:val="0"/>
          <w:sz w:val="22"/>
          <w:szCs w:val="22"/>
        </w:rPr>
      </w:pPr>
      <w:r w:rsidRPr="005A3669">
        <w:rPr>
          <w:rFonts w:ascii="Arial" w:hAnsi="Arial" w:cs="Arial"/>
          <w:color w:val="auto"/>
          <w:kern w:val="0"/>
          <w:sz w:val="22"/>
          <w:szCs w:val="22"/>
        </w:rPr>
        <w:t>Logic Studio School is committed to ensuring that all students make maximum progress across their two year programme with us</w:t>
      </w:r>
      <w:r w:rsidR="00CD44C2">
        <w:rPr>
          <w:rFonts w:ascii="Arial" w:hAnsi="Arial" w:cs="Arial"/>
          <w:color w:val="auto"/>
          <w:kern w:val="0"/>
          <w:sz w:val="22"/>
          <w:szCs w:val="22"/>
        </w:rPr>
        <w:t>; be it KS4 and/or Keys Stage 5</w:t>
      </w:r>
      <w:r w:rsidRPr="005A3669">
        <w:rPr>
          <w:rFonts w:ascii="Arial" w:hAnsi="Arial" w:cs="Arial"/>
          <w:color w:val="auto"/>
          <w:kern w:val="0"/>
          <w:sz w:val="22"/>
          <w:szCs w:val="22"/>
        </w:rPr>
        <w:t>. Target setting and analysing minimum target grades are a key part of this. </w:t>
      </w:r>
    </w:p>
    <w:p w:rsidR="005A3669" w:rsidRPr="005A3669" w:rsidRDefault="005A3669" w:rsidP="005A3669">
      <w:pPr>
        <w:spacing w:after="120"/>
        <w:rPr>
          <w:rFonts w:ascii="Arial" w:hAnsi="Arial" w:cs="Arial"/>
          <w:b/>
          <w:color w:val="auto"/>
          <w:kern w:val="0"/>
          <w:sz w:val="22"/>
          <w:szCs w:val="22"/>
        </w:rPr>
      </w:pPr>
    </w:p>
    <w:p w:rsidR="005A3669" w:rsidRPr="005A3669" w:rsidRDefault="005A3669" w:rsidP="005A3669">
      <w:pPr>
        <w:textAlignment w:val="baseline"/>
        <w:rPr>
          <w:rFonts w:ascii="Arial" w:hAnsi="Arial" w:cs="Arial"/>
          <w:color w:val="auto"/>
          <w:kern w:val="0"/>
          <w:sz w:val="22"/>
          <w:szCs w:val="22"/>
        </w:rPr>
      </w:pPr>
      <w:r w:rsidRPr="005A3669">
        <w:rPr>
          <w:rFonts w:ascii="Arial" w:hAnsi="Arial" w:cs="Arial"/>
          <w:color w:val="auto"/>
          <w:kern w:val="0"/>
          <w:sz w:val="22"/>
          <w:szCs w:val="22"/>
        </w:rPr>
        <w:t>KEY STAGE 4</w:t>
      </w:r>
    </w:p>
    <w:p w:rsidR="005A3669" w:rsidRPr="005A3669" w:rsidRDefault="005A3669" w:rsidP="005A3669">
      <w:pPr>
        <w:textAlignment w:val="baseline"/>
        <w:rPr>
          <w:rFonts w:ascii="Arial" w:hAnsi="Arial" w:cs="Arial"/>
          <w:color w:val="auto"/>
          <w:kern w:val="0"/>
          <w:sz w:val="22"/>
          <w:szCs w:val="22"/>
        </w:rPr>
      </w:pPr>
    </w:p>
    <w:p w:rsidR="005A3669" w:rsidRPr="005A3669" w:rsidRDefault="005A3669" w:rsidP="005A3669">
      <w:pPr>
        <w:textAlignment w:val="baseline"/>
        <w:rPr>
          <w:rFonts w:ascii="Arial" w:hAnsi="Arial" w:cs="Arial"/>
          <w:color w:val="auto"/>
          <w:kern w:val="0"/>
          <w:sz w:val="22"/>
          <w:szCs w:val="22"/>
        </w:rPr>
      </w:pPr>
      <w:r w:rsidRPr="005A3669">
        <w:rPr>
          <w:rFonts w:ascii="Arial" w:hAnsi="Arial" w:cs="Arial"/>
          <w:color w:val="auto"/>
          <w:kern w:val="0"/>
          <w:sz w:val="22"/>
          <w:szCs w:val="22"/>
        </w:rPr>
        <w:t xml:space="preserve">The purpose of these target grades are as a guide and a check point about progress. It is designed to be a realistic yet challenging aspiration to aim for.  The target setting process that we will implement </w:t>
      </w:r>
      <w:proofErr w:type="gramStart"/>
      <w:r w:rsidRPr="005A3669">
        <w:rPr>
          <w:rFonts w:ascii="Arial" w:hAnsi="Arial" w:cs="Arial"/>
          <w:color w:val="auto"/>
          <w:kern w:val="0"/>
          <w:sz w:val="22"/>
          <w:szCs w:val="22"/>
        </w:rPr>
        <w:t>will</w:t>
      </w:r>
      <w:proofErr w:type="gramEnd"/>
      <w:r w:rsidRPr="005A3669">
        <w:rPr>
          <w:rFonts w:ascii="Arial" w:hAnsi="Arial" w:cs="Arial"/>
          <w:color w:val="auto"/>
          <w:kern w:val="0"/>
          <w:sz w:val="22"/>
          <w:szCs w:val="22"/>
        </w:rPr>
        <w:t xml:space="preserve"> be guided by effective use of data and in particular the setting of student goals will be informed by the following:</w:t>
      </w:r>
    </w:p>
    <w:p w:rsidR="005A3669" w:rsidRPr="005A3669" w:rsidRDefault="005A3669" w:rsidP="005A3669">
      <w:pPr>
        <w:textAlignment w:val="baseline"/>
        <w:rPr>
          <w:rFonts w:ascii="Arial" w:hAnsi="Arial" w:cs="Arial"/>
          <w:color w:val="auto"/>
          <w:kern w:val="0"/>
          <w:sz w:val="22"/>
          <w:szCs w:val="22"/>
        </w:rPr>
      </w:pPr>
    </w:p>
    <w:p w:rsidR="005A3669" w:rsidRPr="005A3669" w:rsidRDefault="005A3669" w:rsidP="001F3AD0">
      <w:pPr>
        <w:numPr>
          <w:ilvl w:val="0"/>
          <w:numId w:val="1"/>
        </w:numPr>
        <w:spacing w:after="120" w:line="288"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National progression data</w:t>
      </w:r>
    </w:p>
    <w:p w:rsidR="005A3669" w:rsidRPr="005A3669" w:rsidRDefault="005A3669" w:rsidP="001F3AD0">
      <w:pPr>
        <w:numPr>
          <w:ilvl w:val="0"/>
          <w:numId w:val="1"/>
        </w:numPr>
        <w:spacing w:after="120" w:line="288"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Prior attainment e.g. Key Stage 2 results</w:t>
      </w:r>
    </w:p>
    <w:p w:rsidR="005A3669" w:rsidRPr="005A3669" w:rsidRDefault="005A3669" w:rsidP="001F3AD0">
      <w:pPr>
        <w:numPr>
          <w:ilvl w:val="0"/>
          <w:numId w:val="1"/>
        </w:numPr>
        <w:spacing w:after="120" w:line="288"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 xml:space="preserve">Any test information e.g. </w:t>
      </w:r>
      <w:r w:rsidR="00CD44C2">
        <w:rPr>
          <w:rFonts w:ascii="Arial" w:hAnsi="Arial" w:cs="Arial"/>
          <w:color w:val="auto"/>
          <w:kern w:val="0"/>
          <w:sz w:val="22"/>
          <w:szCs w:val="22"/>
          <w:lang w:eastAsia="en-US"/>
        </w:rPr>
        <w:t xml:space="preserve">English Maths NVR </w:t>
      </w:r>
      <w:proofErr w:type="spellStart"/>
      <w:r w:rsidR="00CD44C2">
        <w:rPr>
          <w:rFonts w:ascii="Arial" w:hAnsi="Arial" w:cs="Arial"/>
          <w:color w:val="auto"/>
          <w:kern w:val="0"/>
          <w:sz w:val="22"/>
          <w:szCs w:val="22"/>
          <w:lang w:eastAsia="en-US"/>
        </w:rPr>
        <w:t>etc</w:t>
      </w:r>
      <w:proofErr w:type="spellEnd"/>
    </w:p>
    <w:p w:rsidR="005A3669" w:rsidRPr="005A3669" w:rsidRDefault="005A3669" w:rsidP="001F3AD0">
      <w:pPr>
        <w:numPr>
          <w:ilvl w:val="0"/>
          <w:numId w:val="1"/>
        </w:numPr>
        <w:spacing w:after="120" w:line="288"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Use of Fischer Family Trust data</w:t>
      </w:r>
    </w:p>
    <w:p w:rsidR="005A3669" w:rsidRPr="005A3669" w:rsidRDefault="005A3669" w:rsidP="001F3AD0">
      <w:pPr>
        <w:numPr>
          <w:ilvl w:val="0"/>
          <w:numId w:val="1"/>
        </w:numPr>
        <w:spacing w:after="120" w:line="288"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Teacher, subject and leadership moderation</w:t>
      </w:r>
    </w:p>
    <w:p w:rsidR="005A3669" w:rsidRPr="005A3669" w:rsidRDefault="005A3669" w:rsidP="001F3AD0">
      <w:pPr>
        <w:numPr>
          <w:ilvl w:val="0"/>
          <w:numId w:val="1"/>
        </w:numPr>
        <w:spacing w:after="120" w:line="288"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Student expectations and aspirations</w:t>
      </w:r>
    </w:p>
    <w:p w:rsidR="005A3669" w:rsidRPr="005A3669" w:rsidRDefault="005A3669" w:rsidP="005A3669">
      <w:pPr>
        <w:widowControl w:val="0"/>
        <w:spacing w:after="240"/>
        <w:rPr>
          <w:rFonts w:ascii="Arial" w:hAnsi="Arial" w:cs="Arial"/>
          <w:color w:val="auto"/>
          <w:kern w:val="0"/>
          <w:sz w:val="22"/>
          <w:szCs w:val="22"/>
        </w:rPr>
      </w:pPr>
      <w:r w:rsidRPr="005A3669">
        <w:rPr>
          <w:rFonts w:ascii="Arial" w:hAnsi="Arial" w:cs="Arial"/>
          <w:color w:val="auto"/>
          <w:kern w:val="0"/>
          <w:sz w:val="22"/>
          <w:szCs w:val="22"/>
        </w:rPr>
        <w:br/>
        <w:t xml:space="preserve">Targets will be set in order to ensure that every student makes at least the expected level of progress in every subject using the national floor target of Progress 8. Targets will always be aspirational but equally importantly, achievable. </w:t>
      </w:r>
    </w:p>
    <w:p w:rsidR="005A3669" w:rsidRPr="005A3669" w:rsidRDefault="005A3669" w:rsidP="005A3669">
      <w:pPr>
        <w:widowControl w:val="0"/>
        <w:spacing w:after="240"/>
        <w:rPr>
          <w:rFonts w:ascii="Arial" w:hAnsi="Arial" w:cs="Arial"/>
          <w:color w:val="auto"/>
          <w:kern w:val="0"/>
          <w:sz w:val="22"/>
          <w:szCs w:val="22"/>
        </w:rPr>
      </w:pPr>
      <w:r w:rsidRPr="005A3669">
        <w:rPr>
          <w:rFonts w:ascii="Arial" w:hAnsi="Arial" w:cs="Arial"/>
          <w:color w:val="auto"/>
          <w:kern w:val="0"/>
          <w:sz w:val="22"/>
          <w:szCs w:val="22"/>
        </w:rPr>
        <w:lastRenderedPageBreak/>
        <w:t>All targets will initially be set according to expected levels of progress from Key Stage 2. GCSE targets at KS4 will be set using FFT Prior Attainment (PA) model at the 75</w:t>
      </w:r>
      <w:r w:rsidRPr="005A3669">
        <w:rPr>
          <w:rFonts w:ascii="Arial" w:hAnsi="Arial" w:cs="Arial"/>
          <w:color w:val="auto"/>
          <w:kern w:val="0"/>
          <w:sz w:val="22"/>
          <w:szCs w:val="22"/>
          <w:vertAlign w:val="superscript"/>
        </w:rPr>
        <w:t>th</w:t>
      </w:r>
      <w:r w:rsidRPr="005A3669">
        <w:rPr>
          <w:rFonts w:ascii="Arial" w:hAnsi="Arial" w:cs="Arial"/>
          <w:color w:val="auto"/>
          <w:kern w:val="0"/>
          <w:sz w:val="22"/>
          <w:szCs w:val="22"/>
        </w:rPr>
        <w:t xml:space="preserve"> percentile (top 25% of schools) nationally from both KS2 and KS3. The higher target of the two is selected so to counter underachievement at either KS2 or 3 and as such the targets will be aspirational and challenging.  </w:t>
      </w:r>
    </w:p>
    <w:p w:rsidR="005A3669" w:rsidRPr="005A3669" w:rsidRDefault="005A3669" w:rsidP="005A3669">
      <w:pPr>
        <w:widowControl w:val="0"/>
        <w:spacing w:after="240"/>
        <w:rPr>
          <w:rFonts w:ascii="Arial" w:hAnsi="Arial" w:cs="Arial"/>
          <w:color w:val="auto"/>
          <w:kern w:val="0"/>
          <w:sz w:val="22"/>
          <w:szCs w:val="22"/>
        </w:rPr>
      </w:pPr>
      <w:r w:rsidRPr="005A3669">
        <w:rPr>
          <w:rFonts w:ascii="Arial" w:hAnsi="Arial" w:cs="Arial"/>
          <w:color w:val="auto"/>
          <w:kern w:val="0"/>
          <w:sz w:val="22"/>
          <w:szCs w:val="22"/>
        </w:rPr>
        <w:t>KEY STAGE 5</w:t>
      </w:r>
    </w:p>
    <w:p w:rsidR="005A3669" w:rsidRPr="005A3669" w:rsidRDefault="005A3669" w:rsidP="005A3669">
      <w:pPr>
        <w:widowControl w:val="0"/>
        <w:spacing w:after="240"/>
        <w:rPr>
          <w:rFonts w:ascii="Arial" w:hAnsi="Arial" w:cs="Arial"/>
          <w:color w:val="auto"/>
          <w:kern w:val="0"/>
          <w:sz w:val="22"/>
          <w:szCs w:val="22"/>
        </w:rPr>
      </w:pPr>
      <w:r w:rsidRPr="005A3669">
        <w:rPr>
          <w:rFonts w:ascii="Arial" w:hAnsi="Arial" w:cs="Arial"/>
          <w:color w:val="auto"/>
          <w:kern w:val="0"/>
          <w:sz w:val="22"/>
          <w:szCs w:val="22"/>
        </w:rPr>
        <w:t>Level 3 targets will be generated using ALPS and are based on prior attainment at KS4. These will be set at the 75</w:t>
      </w:r>
      <w:r w:rsidRPr="005A3669">
        <w:rPr>
          <w:rFonts w:ascii="Arial" w:hAnsi="Arial" w:cs="Arial"/>
          <w:color w:val="auto"/>
          <w:kern w:val="0"/>
          <w:sz w:val="22"/>
          <w:szCs w:val="22"/>
          <w:vertAlign w:val="superscript"/>
        </w:rPr>
        <w:t xml:space="preserve">th </w:t>
      </w:r>
      <w:r w:rsidRPr="005A3669">
        <w:rPr>
          <w:rFonts w:ascii="Arial" w:hAnsi="Arial" w:cs="Arial"/>
          <w:color w:val="auto"/>
          <w:kern w:val="0"/>
          <w:sz w:val="22"/>
          <w:szCs w:val="22"/>
        </w:rPr>
        <w:t>percentile (top 25%) nationally for both GCE and BTEC courses.</w:t>
      </w:r>
    </w:p>
    <w:p w:rsidR="005A3669" w:rsidRPr="005A3669" w:rsidRDefault="005A3669" w:rsidP="005A3669">
      <w:pPr>
        <w:widowControl w:val="0"/>
        <w:spacing w:after="240"/>
        <w:rPr>
          <w:rFonts w:ascii="Arial" w:hAnsi="Arial" w:cs="Arial"/>
          <w:color w:val="auto"/>
          <w:kern w:val="0"/>
          <w:sz w:val="22"/>
          <w:szCs w:val="22"/>
        </w:rPr>
      </w:pPr>
      <w:r w:rsidRPr="005A3669">
        <w:rPr>
          <w:rFonts w:ascii="Arial" w:hAnsi="Arial" w:cs="Arial"/>
          <w:color w:val="auto"/>
          <w:kern w:val="0"/>
          <w:sz w:val="22"/>
          <w:szCs w:val="22"/>
        </w:rPr>
        <w:t xml:space="preserve">However, where data on entry suggests a significant deviation either way, targets will be adjusted to ensure they are both aspirational and realistic. Any alteration of targets will be centrally agreed by the Leadership team. </w:t>
      </w:r>
    </w:p>
    <w:p w:rsidR="005A3669" w:rsidRPr="005A3669" w:rsidRDefault="005A3669" w:rsidP="005A3669">
      <w:pPr>
        <w:ind w:firstLine="45"/>
        <w:rPr>
          <w:rFonts w:ascii="Arial" w:hAnsi="Arial" w:cs="Arial"/>
          <w:color w:val="auto"/>
          <w:kern w:val="0"/>
          <w:sz w:val="22"/>
          <w:szCs w:val="22"/>
        </w:rPr>
      </w:pPr>
    </w:p>
    <w:p w:rsidR="005A3669" w:rsidRPr="005A3669" w:rsidRDefault="005A3669" w:rsidP="005A3669">
      <w:pPr>
        <w:textAlignment w:val="baseline"/>
        <w:rPr>
          <w:rFonts w:ascii="Arial" w:hAnsi="Arial" w:cs="Arial"/>
          <w:color w:val="auto"/>
          <w:kern w:val="0"/>
          <w:sz w:val="22"/>
          <w:szCs w:val="22"/>
        </w:rPr>
      </w:pPr>
      <w:r w:rsidRPr="005A3669">
        <w:rPr>
          <w:rFonts w:ascii="Arial" w:hAnsi="Arial" w:cs="Arial"/>
          <w:b/>
          <w:bCs/>
          <w:color w:val="auto"/>
          <w:kern w:val="0"/>
          <w:sz w:val="22"/>
          <w:szCs w:val="22"/>
        </w:rPr>
        <w:t>STUDENTS WITHOUT PRIOR DATA</w:t>
      </w:r>
      <w:r w:rsidRPr="005A3669">
        <w:rPr>
          <w:rFonts w:ascii="Arial" w:hAnsi="Arial" w:cs="Arial"/>
          <w:color w:val="auto"/>
          <w:kern w:val="0"/>
          <w:sz w:val="22"/>
          <w:szCs w:val="22"/>
        </w:rPr>
        <w:t> </w:t>
      </w:r>
    </w:p>
    <w:p w:rsidR="005A3669" w:rsidRPr="005A3669" w:rsidRDefault="005A3669" w:rsidP="005A3669">
      <w:pPr>
        <w:textAlignment w:val="baseline"/>
        <w:rPr>
          <w:rFonts w:ascii="Arial" w:hAnsi="Arial" w:cs="Arial"/>
          <w:color w:val="auto"/>
          <w:kern w:val="0"/>
          <w:sz w:val="22"/>
          <w:szCs w:val="22"/>
        </w:rPr>
      </w:pPr>
      <w:r w:rsidRPr="005A3669">
        <w:rPr>
          <w:rFonts w:ascii="Arial" w:hAnsi="Arial" w:cs="Arial"/>
          <w:color w:val="auto"/>
          <w:kern w:val="0"/>
          <w:sz w:val="22"/>
          <w:szCs w:val="22"/>
        </w:rPr>
        <w:t> </w:t>
      </w:r>
    </w:p>
    <w:p w:rsidR="005A3669" w:rsidRPr="005A3669" w:rsidRDefault="005A3669" w:rsidP="001F3AD0">
      <w:pPr>
        <w:numPr>
          <w:ilvl w:val="0"/>
          <w:numId w:val="2"/>
        </w:numPr>
        <w:spacing w:after="240" w:line="288" w:lineRule="auto"/>
        <w:textAlignment w:val="baseline"/>
        <w:rPr>
          <w:rFonts w:ascii="Arial" w:hAnsi="Arial" w:cs="Arial"/>
          <w:color w:val="auto"/>
          <w:kern w:val="0"/>
          <w:sz w:val="22"/>
          <w:szCs w:val="22"/>
        </w:rPr>
      </w:pPr>
      <w:r w:rsidRPr="005A3669">
        <w:rPr>
          <w:rFonts w:ascii="Arial" w:hAnsi="Arial" w:cs="Arial"/>
          <w:color w:val="auto"/>
          <w:kern w:val="0"/>
          <w:sz w:val="22"/>
          <w:szCs w:val="22"/>
        </w:rPr>
        <w:t>Targets will be generated using the baseline testing on entry.  </w:t>
      </w:r>
    </w:p>
    <w:p w:rsidR="005A3669" w:rsidRPr="005A3669" w:rsidRDefault="005A3669" w:rsidP="005A3669">
      <w:pPr>
        <w:textAlignment w:val="baseline"/>
        <w:rPr>
          <w:rFonts w:ascii="Arial" w:hAnsi="Arial" w:cs="Arial"/>
          <w:color w:val="auto"/>
          <w:kern w:val="0"/>
          <w:sz w:val="22"/>
          <w:szCs w:val="22"/>
        </w:rPr>
      </w:pPr>
      <w:r w:rsidRPr="005A3669">
        <w:rPr>
          <w:rFonts w:ascii="Arial" w:hAnsi="Arial" w:cs="Arial"/>
          <w:b/>
          <w:bCs/>
          <w:color w:val="auto"/>
          <w:kern w:val="0"/>
          <w:sz w:val="22"/>
          <w:szCs w:val="22"/>
        </w:rPr>
        <w:br/>
        <w:t>TRACKING OF STUDENT PROGRESS AGAINST TARGETS</w:t>
      </w:r>
      <w:r w:rsidRPr="005A3669">
        <w:rPr>
          <w:rFonts w:ascii="Arial" w:hAnsi="Arial" w:cs="Arial"/>
          <w:color w:val="auto"/>
          <w:kern w:val="0"/>
          <w:sz w:val="22"/>
          <w:szCs w:val="22"/>
        </w:rPr>
        <w:t> </w:t>
      </w:r>
    </w:p>
    <w:p w:rsidR="005A3669" w:rsidRPr="005A3669" w:rsidRDefault="005A3669" w:rsidP="005A3669">
      <w:pPr>
        <w:textAlignment w:val="baseline"/>
        <w:rPr>
          <w:rFonts w:ascii="Arial" w:hAnsi="Arial" w:cs="Arial"/>
          <w:color w:val="auto"/>
          <w:kern w:val="0"/>
          <w:sz w:val="22"/>
          <w:szCs w:val="22"/>
        </w:rPr>
      </w:pPr>
    </w:p>
    <w:p w:rsidR="005A3669" w:rsidRPr="005A3669" w:rsidRDefault="005A3669" w:rsidP="005A3669">
      <w:pPr>
        <w:widowControl w:val="0"/>
        <w:spacing w:after="240"/>
        <w:rPr>
          <w:rFonts w:ascii="Arial" w:hAnsi="Arial" w:cs="Arial"/>
          <w:color w:val="auto"/>
          <w:kern w:val="0"/>
          <w:sz w:val="22"/>
          <w:szCs w:val="22"/>
          <w:lang w:val="en-US"/>
        </w:rPr>
      </w:pPr>
      <w:r w:rsidRPr="005A3669">
        <w:rPr>
          <w:rFonts w:ascii="Arial" w:hAnsi="Arial" w:cs="Arial"/>
          <w:color w:val="auto"/>
          <w:kern w:val="0"/>
          <w:sz w:val="22"/>
          <w:szCs w:val="22"/>
          <w:lang w:val="en-US"/>
        </w:rPr>
        <w:t xml:space="preserve">After each reporting cycle data will be </w:t>
      </w:r>
      <w:proofErr w:type="spellStart"/>
      <w:r w:rsidRPr="005A3669">
        <w:rPr>
          <w:rFonts w:ascii="Arial" w:hAnsi="Arial" w:cs="Arial"/>
          <w:color w:val="auto"/>
          <w:kern w:val="0"/>
          <w:sz w:val="22"/>
          <w:szCs w:val="22"/>
          <w:lang w:val="en-US"/>
        </w:rPr>
        <w:t>analysed</w:t>
      </w:r>
      <w:proofErr w:type="spellEnd"/>
      <w:r w:rsidRPr="005A3669">
        <w:rPr>
          <w:rFonts w:ascii="Arial" w:hAnsi="Arial" w:cs="Arial"/>
          <w:color w:val="auto"/>
          <w:kern w:val="0"/>
          <w:sz w:val="22"/>
          <w:szCs w:val="22"/>
          <w:lang w:val="en-US"/>
        </w:rPr>
        <w:t xml:space="preserve"> to give SLT and governors a tight overview of progress against key measures. Subsequently, ‘Progress and Performance’ meetings will be held with each department to agree interventions, which will be overseen by the Principal and communicated to parents by personal coaches. As such, </w:t>
      </w:r>
      <w:r w:rsidRPr="005A3669">
        <w:rPr>
          <w:rFonts w:ascii="Arial" w:hAnsi="Arial" w:cs="Arial"/>
          <w:color w:val="auto"/>
          <w:kern w:val="0"/>
          <w:sz w:val="22"/>
          <w:szCs w:val="22"/>
        </w:rPr>
        <w:t>assessment at LSS will have three main purposes. These are:</w:t>
      </w:r>
    </w:p>
    <w:p w:rsidR="005A3669" w:rsidRPr="005A3669" w:rsidRDefault="005A3669" w:rsidP="001F3AD0">
      <w:pPr>
        <w:widowControl w:val="0"/>
        <w:numPr>
          <w:ilvl w:val="0"/>
          <w:numId w:val="2"/>
        </w:numPr>
        <w:spacing w:after="240" w:line="288" w:lineRule="auto"/>
        <w:rPr>
          <w:rFonts w:ascii="Arial" w:hAnsi="Arial" w:cs="Arial"/>
          <w:color w:val="auto"/>
          <w:kern w:val="0"/>
          <w:sz w:val="22"/>
          <w:szCs w:val="22"/>
        </w:rPr>
      </w:pPr>
      <w:r w:rsidRPr="005A3669">
        <w:rPr>
          <w:rFonts w:ascii="Arial" w:hAnsi="Arial" w:cs="Arial"/>
          <w:color w:val="auto"/>
          <w:kern w:val="0"/>
          <w:sz w:val="22"/>
          <w:szCs w:val="22"/>
        </w:rPr>
        <w:t>helping learners understand their strengths and weaknesses and benchmark their progress</w:t>
      </w:r>
    </w:p>
    <w:p w:rsidR="005A3669" w:rsidRPr="005A3669" w:rsidRDefault="005A3669" w:rsidP="001F3AD0">
      <w:pPr>
        <w:widowControl w:val="0"/>
        <w:numPr>
          <w:ilvl w:val="0"/>
          <w:numId w:val="2"/>
        </w:numPr>
        <w:spacing w:after="240" w:line="288" w:lineRule="auto"/>
        <w:rPr>
          <w:rFonts w:ascii="Arial" w:hAnsi="Arial" w:cs="Arial"/>
          <w:color w:val="auto"/>
          <w:kern w:val="0"/>
          <w:sz w:val="22"/>
          <w:szCs w:val="22"/>
        </w:rPr>
      </w:pPr>
      <w:r w:rsidRPr="005A3669">
        <w:rPr>
          <w:rFonts w:ascii="Arial" w:hAnsi="Arial" w:cs="Arial"/>
          <w:color w:val="auto"/>
          <w:kern w:val="0"/>
          <w:sz w:val="22"/>
          <w:szCs w:val="22"/>
        </w:rPr>
        <w:t>making learners aware of what to do next to meet aspirational learning goals</w:t>
      </w:r>
    </w:p>
    <w:p w:rsidR="005A3669" w:rsidRPr="005A3669" w:rsidRDefault="005A3669" w:rsidP="001F3AD0">
      <w:pPr>
        <w:widowControl w:val="0"/>
        <w:numPr>
          <w:ilvl w:val="0"/>
          <w:numId w:val="2"/>
        </w:numPr>
        <w:spacing w:after="240" w:line="288" w:lineRule="auto"/>
        <w:rPr>
          <w:rFonts w:ascii="Arial" w:hAnsi="Arial" w:cs="Arial"/>
          <w:color w:val="auto"/>
          <w:kern w:val="0"/>
          <w:sz w:val="22"/>
          <w:szCs w:val="22"/>
        </w:rPr>
      </w:pPr>
      <w:r w:rsidRPr="005A3669">
        <w:rPr>
          <w:rFonts w:ascii="Arial" w:hAnsi="Arial" w:cs="Arial"/>
          <w:color w:val="auto"/>
          <w:kern w:val="0"/>
          <w:sz w:val="22"/>
          <w:szCs w:val="22"/>
        </w:rPr>
        <w:t>maintaining records of learners' achievement at specific points, to allow proactive intervention that ensures students are on track to achieve at le</w:t>
      </w:r>
      <w:r>
        <w:rPr>
          <w:rFonts w:ascii="Arial" w:hAnsi="Arial" w:cs="Arial"/>
          <w:color w:val="auto"/>
          <w:kern w:val="0"/>
          <w:sz w:val="22"/>
          <w:szCs w:val="22"/>
        </w:rPr>
        <w:t>ast expected levels of progress</w:t>
      </w:r>
    </w:p>
    <w:p w:rsidR="005A3669" w:rsidRPr="005A3669" w:rsidRDefault="005A3669" w:rsidP="005A3669">
      <w:pPr>
        <w:rPr>
          <w:rFonts w:ascii="Arial" w:hAnsi="Arial" w:cs="Arial"/>
          <w:kern w:val="0"/>
          <w:sz w:val="22"/>
          <w:szCs w:val="22"/>
        </w:rPr>
      </w:pPr>
      <w:r w:rsidRPr="005A3669">
        <w:rPr>
          <w:rFonts w:ascii="Arial" w:hAnsi="Arial" w:cs="Arial"/>
          <w:kern w:val="0"/>
          <w:sz w:val="22"/>
          <w:szCs w:val="22"/>
        </w:rPr>
        <w:t>All groups will be assessed as per the modular timetable published on the whole school calendar. Flags denote when results need entering on the tracking spread sheets.</w:t>
      </w:r>
    </w:p>
    <w:p w:rsidR="005A3669" w:rsidRPr="005A3669" w:rsidRDefault="005A3669" w:rsidP="005A3669">
      <w:pPr>
        <w:rPr>
          <w:rFonts w:ascii="Arial" w:hAnsi="Arial" w:cs="Arial"/>
          <w:color w:val="auto"/>
          <w:kern w:val="0"/>
          <w:sz w:val="22"/>
          <w:szCs w:val="22"/>
        </w:rPr>
      </w:pPr>
    </w:p>
    <w:p w:rsidR="005A3669" w:rsidRPr="005A3669" w:rsidRDefault="005A3669" w:rsidP="001F3AD0">
      <w:pPr>
        <w:widowControl w:val="0"/>
        <w:numPr>
          <w:ilvl w:val="0"/>
          <w:numId w:val="2"/>
        </w:numPr>
        <w:spacing w:after="120" w:line="288" w:lineRule="auto"/>
        <w:rPr>
          <w:rFonts w:ascii="Arial" w:hAnsi="Arial" w:cs="Arial"/>
          <w:color w:val="auto"/>
          <w:kern w:val="0"/>
          <w:sz w:val="22"/>
          <w:szCs w:val="22"/>
          <w:lang w:eastAsia="en-US"/>
        </w:rPr>
      </w:pPr>
      <w:r w:rsidRPr="005A3669">
        <w:rPr>
          <w:rFonts w:ascii="Arial" w:hAnsi="Arial" w:cs="Arial"/>
          <w:color w:val="auto"/>
          <w:kern w:val="0"/>
          <w:sz w:val="22"/>
          <w:szCs w:val="22"/>
          <w:lang w:eastAsia="en-US"/>
        </w:rPr>
        <w:t xml:space="preserve">Progress against target data will be used to trigger academic intervention. Initial intervention, referred to as ‘Wave 1’ intervention, will focus on teaching for learning strategies within the classroom; collaborative learning, meta-cognition and use of personal coaches. </w:t>
      </w:r>
    </w:p>
    <w:p w:rsidR="005A3669" w:rsidRPr="005A3669" w:rsidRDefault="005A3669" w:rsidP="001F3AD0">
      <w:pPr>
        <w:widowControl w:val="0"/>
        <w:numPr>
          <w:ilvl w:val="0"/>
          <w:numId w:val="2"/>
        </w:numPr>
        <w:spacing w:after="120" w:line="288" w:lineRule="auto"/>
        <w:rPr>
          <w:rFonts w:ascii="Arial" w:hAnsi="Arial" w:cs="Arial"/>
          <w:color w:val="auto"/>
          <w:kern w:val="0"/>
          <w:sz w:val="22"/>
          <w:szCs w:val="22"/>
          <w:lang w:eastAsia="en-US"/>
        </w:rPr>
      </w:pPr>
      <w:r w:rsidRPr="005A3669">
        <w:rPr>
          <w:rFonts w:ascii="Arial" w:hAnsi="Arial" w:cs="Arial"/>
          <w:color w:val="auto"/>
          <w:kern w:val="0"/>
          <w:sz w:val="22"/>
          <w:szCs w:val="22"/>
          <w:lang w:eastAsia="en-US"/>
        </w:rPr>
        <w:t xml:space="preserve">‘Wave 2’ interventions will be additional to classroom time. </w:t>
      </w:r>
    </w:p>
    <w:p w:rsidR="005A3669" w:rsidRPr="005A3669" w:rsidRDefault="005A3669" w:rsidP="005A3669">
      <w:pPr>
        <w:ind w:left="720"/>
        <w:rPr>
          <w:rFonts w:ascii="Arial" w:hAnsi="Arial" w:cs="Arial"/>
          <w:color w:val="auto"/>
          <w:kern w:val="0"/>
          <w:sz w:val="22"/>
          <w:szCs w:val="22"/>
        </w:rPr>
      </w:pPr>
    </w:p>
    <w:p w:rsidR="005A3669" w:rsidRPr="005A3669" w:rsidRDefault="005A3669" w:rsidP="005A3669">
      <w:pPr>
        <w:textAlignment w:val="baseline"/>
        <w:rPr>
          <w:rFonts w:ascii="Arial" w:hAnsi="Arial" w:cs="Arial"/>
          <w:color w:val="auto"/>
          <w:kern w:val="0"/>
          <w:sz w:val="22"/>
          <w:szCs w:val="22"/>
        </w:rPr>
      </w:pPr>
      <w:r w:rsidRPr="005A3669">
        <w:rPr>
          <w:rFonts w:ascii="Arial" w:hAnsi="Arial" w:cs="Arial"/>
          <w:b/>
          <w:bCs/>
          <w:color w:val="auto"/>
          <w:kern w:val="0"/>
          <w:sz w:val="22"/>
          <w:szCs w:val="22"/>
        </w:rPr>
        <w:t>FOLDER AND MARKING POLICY</w:t>
      </w:r>
      <w:r w:rsidRPr="005A3669">
        <w:rPr>
          <w:rFonts w:ascii="Arial" w:hAnsi="Arial" w:cs="Arial"/>
          <w:color w:val="auto"/>
          <w:kern w:val="0"/>
          <w:sz w:val="22"/>
          <w:szCs w:val="22"/>
        </w:rPr>
        <w:t> </w:t>
      </w:r>
    </w:p>
    <w:p w:rsidR="005A3669" w:rsidRPr="005A3669" w:rsidRDefault="005A3669" w:rsidP="005A3669">
      <w:pPr>
        <w:textAlignment w:val="baseline"/>
        <w:rPr>
          <w:rFonts w:ascii="Arial" w:hAnsi="Arial" w:cs="Arial"/>
          <w:color w:val="auto"/>
          <w:kern w:val="0"/>
          <w:sz w:val="22"/>
          <w:szCs w:val="22"/>
        </w:rPr>
      </w:pPr>
      <w:r w:rsidRPr="005A3669">
        <w:rPr>
          <w:rFonts w:ascii="Arial" w:hAnsi="Arial" w:cs="Arial"/>
          <w:color w:val="auto"/>
          <w:kern w:val="0"/>
          <w:sz w:val="22"/>
          <w:szCs w:val="22"/>
        </w:rPr>
        <w:t> </w:t>
      </w:r>
    </w:p>
    <w:p w:rsidR="005A3669" w:rsidRPr="005A3669" w:rsidRDefault="005A3669" w:rsidP="005A3669">
      <w:pPr>
        <w:spacing w:after="240" w:line="288" w:lineRule="auto"/>
        <w:rPr>
          <w:rFonts w:ascii="Arial" w:hAnsi="Arial" w:cs="Arial"/>
          <w:color w:val="auto"/>
          <w:kern w:val="0"/>
          <w:sz w:val="22"/>
          <w:szCs w:val="22"/>
        </w:rPr>
      </w:pPr>
      <w:r w:rsidRPr="005A3669">
        <w:rPr>
          <w:rFonts w:ascii="Arial" w:hAnsi="Arial" w:cs="Arial"/>
          <w:color w:val="auto"/>
          <w:kern w:val="0"/>
          <w:sz w:val="22"/>
          <w:szCs w:val="22"/>
        </w:rPr>
        <w:t>The marking of work at Logic Studio School reflects the core values of our school.  Students are expected to take responsibility for their work and their progress, with the aid of clear guidance and target setting from their teachers.</w:t>
      </w:r>
    </w:p>
    <w:p w:rsidR="005A3669" w:rsidRPr="005A3669" w:rsidRDefault="005A3669" w:rsidP="005A3669">
      <w:pPr>
        <w:textAlignment w:val="baseline"/>
        <w:rPr>
          <w:rFonts w:ascii="Arial" w:hAnsi="Arial" w:cs="Arial"/>
          <w:color w:val="auto"/>
          <w:kern w:val="0"/>
          <w:sz w:val="22"/>
          <w:szCs w:val="22"/>
        </w:rPr>
      </w:pPr>
      <w:r w:rsidRPr="005A3669">
        <w:rPr>
          <w:rFonts w:ascii="Arial" w:hAnsi="Arial" w:cs="Arial"/>
          <w:color w:val="auto"/>
          <w:kern w:val="0"/>
          <w:sz w:val="22"/>
          <w:szCs w:val="22"/>
        </w:rPr>
        <w:lastRenderedPageBreak/>
        <w:t>The use of assessment is a powerful learning opportunity for the students and should not be wasted. When returning assessments teachers should:   </w:t>
      </w:r>
    </w:p>
    <w:p w:rsidR="005A3669" w:rsidRPr="005A3669" w:rsidRDefault="005A3669" w:rsidP="005A3669">
      <w:pPr>
        <w:textAlignment w:val="baseline"/>
        <w:rPr>
          <w:rFonts w:ascii="Arial" w:hAnsi="Arial" w:cs="Arial"/>
          <w:color w:val="auto"/>
          <w:kern w:val="0"/>
          <w:sz w:val="22"/>
          <w:szCs w:val="22"/>
        </w:rPr>
      </w:pPr>
    </w:p>
    <w:p w:rsidR="005A3669" w:rsidRPr="005A3669" w:rsidRDefault="005A3669" w:rsidP="001F3AD0">
      <w:pPr>
        <w:numPr>
          <w:ilvl w:val="0"/>
          <w:numId w:val="2"/>
        </w:numPr>
        <w:spacing w:after="240" w:line="288" w:lineRule="auto"/>
        <w:textAlignment w:val="baseline"/>
        <w:rPr>
          <w:rFonts w:ascii="Arial" w:hAnsi="Arial" w:cs="Arial"/>
          <w:color w:val="auto"/>
          <w:kern w:val="0"/>
          <w:sz w:val="22"/>
          <w:szCs w:val="22"/>
        </w:rPr>
      </w:pPr>
      <w:r w:rsidRPr="005A3669">
        <w:rPr>
          <w:rFonts w:ascii="Arial" w:hAnsi="Arial" w:cs="Arial"/>
          <w:color w:val="auto"/>
          <w:kern w:val="0"/>
          <w:sz w:val="22"/>
          <w:szCs w:val="22"/>
        </w:rPr>
        <w:t>Allow time in their planning for dialogue and reflection on the assessment. </w:t>
      </w:r>
    </w:p>
    <w:p w:rsidR="005A3669" w:rsidRPr="005A3669" w:rsidRDefault="005A3669" w:rsidP="001F3AD0">
      <w:pPr>
        <w:numPr>
          <w:ilvl w:val="0"/>
          <w:numId w:val="2"/>
        </w:numPr>
        <w:spacing w:after="240" w:line="288" w:lineRule="auto"/>
        <w:textAlignment w:val="baseline"/>
        <w:rPr>
          <w:rFonts w:ascii="Arial" w:hAnsi="Arial" w:cs="Arial"/>
          <w:color w:val="auto"/>
          <w:kern w:val="0"/>
          <w:sz w:val="22"/>
          <w:szCs w:val="22"/>
        </w:rPr>
      </w:pPr>
      <w:r w:rsidRPr="005A3669">
        <w:rPr>
          <w:rFonts w:ascii="Arial" w:hAnsi="Arial" w:cs="Arial"/>
          <w:color w:val="auto"/>
          <w:kern w:val="0"/>
          <w:sz w:val="22"/>
          <w:szCs w:val="22"/>
        </w:rPr>
        <w:t>Make opportunities for re-engagement with the assessed work which allows students to understand what they could have done to improve it – student self-assessment and clear targets for improvement. </w:t>
      </w:r>
    </w:p>
    <w:p w:rsidR="005A3669" w:rsidRPr="005A3669" w:rsidRDefault="005A3669" w:rsidP="005A3669">
      <w:pPr>
        <w:spacing w:after="240" w:line="288" w:lineRule="auto"/>
        <w:rPr>
          <w:rFonts w:ascii="Arial" w:hAnsi="Arial" w:cs="Arial"/>
          <w:color w:val="auto"/>
          <w:kern w:val="0"/>
          <w:sz w:val="22"/>
          <w:szCs w:val="22"/>
        </w:rPr>
      </w:pPr>
      <w:r w:rsidRPr="005A3669">
        <w:rPr>
          <w:rFonts w:ascii="Arial" w:hAnsi="Arial" w:cs="Arial"/>
          <w:color w:val="auto"/>
          <w:kern w:val="0"/>
          <w:sz w:val="22"/>
          <w:szCs w:val="22"/>
        </w:rPr>
        <w:t>At Logic all teachers will ensure that:</w:t>
      </w:r>
    </w:p>
    <w:p w:rsidR="002154F0" w:rsidRDefault="005A3669" w:rsidP="00A81437">
      <w:pPr>
        <w:numPr>
          <w:ilvl w:val="0"/>
          <w:numId w:val="4"/>
        </w:numPr>
        <w:spacing w:after="120" w:line="288" w:lineRule="auto"/>
        <w:rPr>
          <w:rFonts w:ascii="Arial" w:hAnsi="Arial" w:cs="Arial"/>
          <w:color w:val="auto"/>
          <w:kern w:val="0"/>
          <w:sz w:val="22"/>
          <w:szCs w:val="22"/>
          <w:lang w:eastAsia="en-US"/>
        </w:rPr>
      </w:pPr>
      <w:r w:rsidRPr="002154F0">
        <w:rPr>
          <w:rFonts w:ascii="Arial" w:hAnsi="Arial" w:cs="Arial"/>
          <w:color w:val="auto"/>
          <w:kern w:val="0"/>
          <w:sz w:val="22"/>
          <w:szCs w:val="22"/>
          <w:lang w:eastAsia="en-US"/>
        </w:rPr>
        <w:t>In all subjects, students will have two folders</w:t>
      </w:r>
      <w:r w:rsidR="002154F0" w:rsidRPr="002154F0">
        <w:rPr>
          <w:rFonts w:ascii="Arial" w:hAnsi="Arial" w:cs="Arial"/>
          <w:color w:val="auto"/>
          <w:kern w:val="0"/>
          <w:sz w:val="22"/>
          <w:szCs w:val="22"/>
          <w:lang w:eastAsia="en-US"/>
        </w:rPr>
        <w:t xml:space="preserve"> or exercise books:</w:t>
      </w:r>
      <w:r w:rsidRPr="002154F0">
        <w:rPr>
          <w:rFonts w:ascii="Arial" w:hAnsi="Arial" w:cs="Arial"/>
          <w:color w:val="auto"/>
          <w:kern w:val="0"/>
          <w:sz w:val="22"/>
          <w:szCs w:val="22"/>
          <w:lang w:eastAsia="en-US"/>
        </w:rPr>
        <w:t xml:space="preserve"> one for class work and homework and one which will be a portfolio of extended, marked work.  </w:t>
      </w:r>
    </w:p>
    <w:p w:rsidR="00D96DD1" w:rsidRPr="00D96DD1" w:rsidRDefault="00D96DD1" w:rsidP="00D96DD1">
      <w:pPr>
        <w:numPr>
          <w:ilvl w:val="0"/>
          <w:numId w:val="4"/>
        </w:numPr>
        <w:spacing w:after="120" w:line="288" w:lineRule="auto"/>
        <w:rPr>
          <w:rFonts w:ascii="Arial" w:hAnsi="Arial" w:cs="Arial"/>
          <w:color w:val="auto"/>
          <w:kern w:val="0"/>
          <w:sz w:val="22"/>
          <w:szCs w:val="22"/>
          <w:lang w:eastAsia="en-US"/>
        </w:rPr>
      </w:pPr>
      <w:r w:rsidRPr="005A3669">
        <w:rPr>
          <w:rFonts w:ascii="Arial" w:hAnsi="Arial" w:cs="Arial"/>
          <w:color w:val="auto"/>
          <w:kern w:val="0"/>
          <w:sz w:val="22"/>
          <w:szCs w:val="22"/>
          <w:lang w:eastAsia="en-US"/>
        </w:rPr>
        <w:t>Portfolio work should reflect the progress of the individual student and feedback should be both formative and summative.</w:t>
      </w:r>
    </w:p>
    <w:p w:rsidR="005A3669" w:rsidRPr="00A05893" w:rsidRDefault="002154F0" w:rsidP="00A81437">
      <w:pPr>
        <w:numPr>
          <w:ilvl w:val="0"/>
          <w:numId w:val="4"/>
        </w:numPr>
        <w:spacing w:after="120" w:line="288" w:lineRule="auto"/>
        <w:rPr>
          <w:rFonts w:ascii="Arial" w:hAnsi="Arial" w:cs="Arial"/>
          <w:color w:val="000000" w:themeColor="text1"/>
          <w:kern w:val="0"/>
          <w:sz w:val="22"/>
          <w:szCs w:val="22"/>
          <w:lang w:eastAsia="en-US"/>
        </w:rPr>
      </w:pPr>
      <w:r w:rsidRPr="00A05893">
        <w:rPr>
          <w:rFonts w:ascii="Arial" w:hAnsi="Arial" w:cs="Arial"/>
          <w:color w:val="000000" w:themeColor="text1"/>
          <w:kern w:val="0"/>
          <w:sz w:val="22"/>
          <w:szCs w:val="22"/>
          <w:lang w:eastAsia="en-US"/>
        </w:rPr>
        <w:t>In each subject, s</w:t>
      </w:r>
      <w:r w:rsidR="005A3669" w:rsidRPr="00A05893">
        <w:rPr>
          <w:rFonts w:ascii="Arial" w:hAnsi="Arial" w:cs="Arial"/>
          <w:color w:val="000000" w:themeColor="text1"/>
          <w:kern w:val="0"/>
          <w:sz w:val="22"/>
          <w:szCs w:val="22"/>
          <w:lang w:eastAsia="en-US"/>
        </w:rPr>
        <w:t xml:space="preserve">tudents complete </w:t>
      </w:r>
      <w:r w:rsidR="00A05893" w:rsidRPr="00A05893">
        <w:rPr>
          <w:rFonts w:ascii="Arial" w:hAnsi="Arial" w:cs="Arial"/>
          <w:color w:val="000000" w:themeColor="text1"/>
          <w:kern w:val="0"/>
          <w:sz w:val="22"/>
          <w:szCs w:val="22"/>
          <w:lang w:eastAsia="en-US"/>
        </w:rPr>
        <w:t xml:space="preserve">a minimum of two </w:t>
      </w:r>
      <w:r w:rsidR="005A3669" w:rsidRPr="00A05893">
        <w:rPr>
          <w:rFonts w:ascii="Arial" w:hAnsi="Arial" w:cs="Arial"/>
          <w:color w:val="000000" w:themeColor="text1"/>
          <w:kern w:val="0"/>
          <w:sz w:val="22"/>
          <w:szCs w:val="22"/>
          <w:lang w:eastAsia="en-US"/>
        </w:rPr>
        <w:t>pieces of portfolio work</w:t>
      </w:r>
      <w:r w:rsidRPr="00A05893">
        <w:rPr>
          <w:rFonts w:ascii="Arial" w:hAnsi="Arial" w:cs="Arial"/>
          <w:color w:val="000000" w:themeColor="text1"/>
          <w:kern w:val="0"/>
          <w:sz w:val="22"/>
          <w:szCs w:val="22"/>
          <w:lang w:eastAsia="en-US"/>
        </w:rPr>
        <w:t xml:space="preserve"> per </w:t>
      </w:r>
      <w:r w:rsidR="005A3669" w:rsidRPr="00A05893">
        <w:rPr>
          <w:rFonts w:ascii="Arial" w:hAnsi="Arial" w:cs="Arial"/>
          <w:color w:val="000000" w:themeColor="text1"/>
          <w:kern w:val="0"/>
          <w:sz w:val="22"/>
          <w:szCs w:val="22"/>
          <w:lang w:eastAsia="en-US"/>
        </w:rPr>
        <w:t>half term</w:t>
      </w:r>
      <w:r w:rsidRPr="00A05893">
        <w:rPr>
          <w:rFonts w:ascii="Arial" w:hAnsi="Arial" w:cs="Arial"/>
          <w:color w:val="000000" w:themeColor="text1"/>
          <w:kern w:val="0"/>
          <w:sz w:val="22"/>
          <w:szCs w:val="22"/>
          <w:lang w:eastAsia="en-US"/>
        </w:rPr>
        <w:t>, including a formal assessment in half termly assessment weeks</w:t>
      </w:r>
      <w:r w:rsidR="005A3669" w:rsidRPr="00A05893">
        <w:rPr>
          <w:rFonts w:ascii="Arial" w:hAnsi="Arial" w:cs="Arial"/>
          <w:color w:val="000000" w:themeColor="text1"/>
          <w:kern w:val="0"/>
          <w:sz w:val="22"/>
          <w:szCs w:val="22"/>
          <w:lang w:eastAsia="en-US"/>
        </w:rPr>
        <w:t xml:space="preserve"> in each subject.  Teachers should indicate </w:t>
      </w:r>
      <w:r w:rsidR="00A05893" w:rsidRPr="00A05893">
        <w:rPr>
          <w:rFonts w:ascii="Arial" w:hAnsi="Arial" w:cs="Arial"/>
          <w:color w:val="000000" w:themeColor="text1"/>
          <w:kern w:val="0"/>
          <w:sz w:val="22"/>
          <w:szCs w:val="22"/>
          <w:lang w:eastAsia="en-US"/>
        </w:rPr>
        <w:t>these</w:t>
      </w:r>
      <w:r w:rsidRPr="00A05893">
        <w:rPr>
          <w:rFonts w:ascii="Arial" w:hAnsi="Arial" w:cs="Arial"/>
          <w:color w:val="000000" w:themeColor="text1"/>
          <w:kern w:val="0"/>
          <w:sz w:val="22"/>
          <w:szCs w:val="22"/>
          <w:lang w:eastAsia="en-US"/>
        </w:rPr>
        <w:t xml:space="preserve"> points of assessment on their long term plans.</w:t>
      </w:r>
    </w:p>
    <w:p w:rsidR="00D96DD1" w:rsidRPr="00A05893" w:rsidRDefault="002154F0" w:rsidP="00D96DD1">
      <w:pPr>
        <w:numPr>
          <w:ilvl w:val="0"/>
          <w:numId w:val="4"/>
        </w:numPr>
        <w:spacing w:after="120" w:line="288" w:lineRule="auto"/>
        <w:rPr>
          <w:rFonts w:ascii="Arial" w:hAnsi="Arial" w:cs="Arial"/>
          <w:color w:val="000000" w:themeColor="text1"/>
          <w:kern w:val="0"/>
          <w:sz w:val="22"/>
          <w:szCs w:val="22"/>
          <w:lang w:eastAsia="en-US"/>
        </w:rPr>
      </w:pPr>
      <w:r w:rsidRPr="00A05893">
        <w:rPr>
          <w:rFonts w:ascii="Arial" w:hAnsi="Arial" w:cs="Arial"/>
          <w:color w:val="000000" w:themeColor="text1"/>
          <w:kern w:val="0"/>
          <w:sz w:val="22"/>
          <w:szCs w:val="22"/>
          <w:lang w:eastAsia="en-US"/>
        </w:rPr>
        <w:t xml:space="preserve">Each piece of portfolio work </w:t>
      </w:r>
      <w:r w:rsidR="00D96DD1" w:rsidRPr="00A05893">
        <w:rPr>
          <w:rFonts w:ascii="Arial" w:hAnsi="Arial" w:cs="Arial"/>
          <w:color w:val="000000" w:themeColor="text1"/>
          <w:kern w:val="0"/>
          <w:sz w:val="22"/>
          <w:szCs w:val="22"/>
          <w:lang w:eastAsia="en-US"/>
        </w:rPr>
        <w:t>is</w:t>
      </w:r>
      <w:r w:rsidRPr="00A05893">
        <w:rPr>
          <w:rFonts w:ascii="Arial" w:hAnsi="Arial" w:cs="Arial"/>
          <w:color w:val="000000" w:themeColor="text1"/>
          <w:kern w:val="0"/>
          <w:sz w:val="22"/>
          <w:szCs w:val="22"/>
          <w:lang w:eastAsia="en-US"/>
        </w:rPr>
        <w:t xml:space="preserve"> returned to students within a maximum of 10 days and </w:t>
      </w:r>
      <w:proofErr w:type="gramStart"/>
      <w:r w:rsidRPr="00A05893">
        <w:rPr>
          <w:rFonts w:ascii="Arial" w:hAnsi="Arial" w:cs="Arial"/>
          <w:color w:val="000000" w:themeColor="text1"/>
          <w:kern w:val="0"/>
          <w:sz w:val="22"/>
          <w:szCs w:val="22"/>
          <w:lang w:eastAsia="en-US"/>
        </w:rPr>
        <w:t>include</w:t>
      </w:r>
      <w:proofErr w:type="gramEnd"/>
      <w:r w:rsidRPr="00A05893">
        <w:rPr>
          <w:rFonts w:ascii="Arial" w:hAnsi="Arial" w:cs="Arial"/>
          <w:color w:val="000000" w:themeColor="text1"/>
          <w:kern w:val="0"/>
          <w:sz w:val="22"/>
          <w:szCs w:val="22"/>
          <w:lang w:eastAsia="en-US"/>
        </w:rPr>
        <w:t xml:space="preserve"> a green sheet. </w:t>
      </w:r>
    </w:p>
    <w:p w:rsidR="00D96DD1" w:rsidRPr="00A05893" w:rsidRDefault="00D96DD1" w:rsidP="00D96DD1">
      <w:pPr>
        <w:numPr>
          <w:ilvl w:val="0"/>
          <w:numId w:val="4"/>
        </w:numPr>
        <w:spacing w:after="120" w:line="288" w:lineRule="auto"/>
        <w:rPr>
          <w:rFonts w:ascii="Arial" w:hAnsi="Arial" w:cs="Arial"/>
          <w:color w:val="000000" w:themeColor="text1"/>
          <w:kern w:val="0"/>
          <w:sz w:val="22"/>
          <w:szCs w:val="22"/>
          <w:lang w:eastAsia="en-US"/>
        </w:rPr>
      </w:pPr>
      <w:r w:rsidRPr="00A05893">
        <w:rPr>
          <w:rFonts w:ascii="Arial" w:hAnsi="Arial" w:cs="Arial"/>
          <w:color w:val="000000" w:themeColor="text1"/>
          <w:kern w:val="0"/>
          <w:sz w:val="22"/>
          <w:szCs w:val="22"/>
          <w:lang w:eastAsia="en-US"/>
        </w:rPr>
        <w:t xml:space="preserve">The green sheet includes both formative and summative assessment.  The students receive a grade, a comment, a target, </w:t>
      </w:r>
      <w:proofErr w:type="gramStart"/>
      <w:r w:rsidRPr="00A05893">
        <w:rPr>
          <w:rFonts w:ascii="Arial" w:hAnsi="Arial" w:cs="Arial"/>
          <w:color w:val="000000" w:themeColor="text1"/>
          <w:kern w:val="0"/>
          <w:sz w:val="22"/>
          <w:szCs w:val="22"/>
          <w:lang w:eastAsia="en-US"/>
        </w:rPr>
        <w:t>a RAG grade instructions</w:t>
      </w:r>
      <w:proofErr w:type="gramEnd"/>
      <w:r w:rsidRPr="00A05893">
        <w:rPr>
          <w:rFonts w:ascii="Arial" w:hAnsi="Arial" w:cs="Arial"/>
          <w:color w:val="000000" w:themeColor="text1"/>
          <w:kern w:val="0"/>
          <w:sz w:val="22"/>
          <w:szCs w:val="22"/>
          <w:lang w:eastAsia="en-US"/>
        </w:rPr>
        <w:t xml:space="preserve"> for completing their ‘student action’.  When work is returned, every student improves or corrects the section of work highlighted by their teacher, indicated on the green sheet.  Feedback lessons should include clear instructions and strategies on how to do this.</w:t>
      </w:r>
    </w:p>
    <w:p w:rsidR="005A3669" w:rsidRPr="005A3669" w:rsidRDefault="005A3669" w:rsidP="001F3AD0">
      <w:pPr>
        <w:numPr>
          <w:ilvl w:val="0"/>
          <w:numId w:val="4"/>
        </w:numPr>
        <w:spacing w:after="120" w:line="288" w:lineRule="auto"/>
        <w:rPr>
          <w:rFonts w:ascii="Arial" w:hAnsi="Arial" w:cs="Arial"/>
          <w:color w:val="auto"/>
          <w:kern w:val="0"/>
          <w:sz w:val="22"/>
          <w:szCs w:val="22"/>
          <w:lang w:eastAsia="en-US"/>
        </w:rPr>
      </w:pPr>
      <w:r w:rsidRPr="005A3669">
        <w:rPr>
          <w:rFonts w:ascii="Arial" w:hAnsi="Arial" w:cs="Arial"/>
          <w:color w:val="auto"/>
          <w:kern w:val="0"/>
          <w:sz w:val="22"/>
          <w:szCs w:val="22"/>
          <w:lang w:eastAsia="en-US"/>
        </w:rPr>
        <w:t>Formative assessment should be in keeping with the mark schemes for subject specific specifications and examination boards.</w:t>
      </w:r>
    </w:p>
    <w:p w:rsidR="005A3669" w:rsidRPr="005A3669" w:rsidRDefault="005A3669" w:rsidP="001F3AD0">
      <w:pPr>
        <w:numPr>
          <w:ilvl w:val="0"/>
          <w:numId w:val="4"/>
        </w:numPr>
        <w:spacing w:after="120" w:line="288" w:lineRule="auto"/>
        <w:rPr>
          <w:rFonts w:ascii="Arial" w:hAnsi="Arial" w:cs="Arial"/>
          <w:color w:val="auto"/>
          <w:kern w:val="0"/>
          <w:sz w:val="22"/>
          <w:szCs w:val="22"/>
          <w:lang w:eastAsia="en-US"/>
        </w:rPr>
      </w:pPr>
      <w:proofErr w:type="gramStart"/>
      <w:r w:rsidRPr="005A3669">
        <w:rPr>
          <w:rFonts w:ascii="Arial" w:hAnsi="Arial" w:cs="Arial"/>
          <w:color w:val="auto"/>
          <w:kern w:val="0"/>
          <w:sz w:val="22"/>
          <w:szCs w:val="22"/>
          <w:lang w:eastAsia="en-US"/>
        </w:rPr>
        <w:t xml:space="preserve">A system of stickers </w:t>
      </w:r>
      <w:r w:rsidR="00A05893">
        <w:rPr>
          <w:rFonts w:ascii="Arial" w:hAnsi="Arial" w:cs="Arial"/>
          <w:color w:val="auto"/>
          <w:kern w:val="0"/>
          <w:sz w:val="22"/>
          <w:szCs w:val="22"/>
          <w:lang w:eastAsia="en-US"/>
        </w:rPr>
        <w:t>are</w:t>
      </w:r>
      <w:proofErr w:type="gramEnd"/>
      <w:r w:rsidRPr="005A3669">
        <w:rPr>
          <w:rFonts w:ascii="Arial" w:hAnsi="Arial" w:cs="Arial"/>
          <w:color w:val="auto"/>
          <w:kern w:val="0"/>
          <w:sz w:val="22"/>
          <w:szCs w:val="22"/>
          <w:lang w:eastAsia="en-US"/>
        </w:rPr>
        <w:t xml:space="preserve"> used across the school.  Stickers will reward: effort, progress and attainment.</w:t>
      </w:r>
    </w:p>
    <w:p w:rsidR="005A3669" w:rsidRPr="005A3669" w:rsidRDefault="005A3669" w:rsidP="005A3669">
      <w:pPr>
        <w:spacing w:after="240" w:line="288" w:lineRule="auto"/>
        <w:rPr>
          <w:rFonts w:ascii="Arial" w:hAnsi="Arial" w:cs="Arial"/>
          <w:color w:val="auto"/>
          <w:kern w:val="0"/>
          <w:sz w:val="22"/>
          <w:szCs w:val="22"/>
        </w:rPr>
      </w:pPr>
      <w:r w:rsidRPr="005A3669">
        <w:rPr>
          <w:rFonts w:ascii="Arial" w:hAnsi="Arial" w:cs="Arial"/>
          <w:color w:val="auto"/>
          <w:kern w:val="0"/>
          <w:sz w:val="22"/>
          <w:szCs w:val="22"/>
        </w:rPr>
        <w:t>Students should be given opportunities to peer-assess and self-assess in meaningful ways throughout the course and teachers are expected to build this into lessons each term, as and when it is appropriate. Spelling, punctuation and grammar mistakes should be identified in all subjects in keeping with the</w:t>
      </w:r>
      <w:r w:rsidR="00D96DD1">
        <w:rPr>
          <w:rFonts w:ascii="Arial" w:hAnsi="Arial" w:cs="Arial"/>
          <w:color w:val="auto"/>
          <w:kern w:val="0"/>
          <w:sz w:val="22"/>
          <w:szCs w:val="22"/>
        </w:rPr>
        <w:t xml:space="preserve"> Language of Learning</w:t>
      </w:r>
      <w:r w:rsidRPr="005A3669">
        <w:rPr>
          <w:rFonts w:ascii="Arial" w:hAnsi="Arial" w:cs="Arial"/>
          <w:color w:val="auto"/>
          <w:kern w:val="0"/>
          <w:sz w:val="22"/>
          <w:szCs w:val="22"/>
        </w:rPr>
        <w:t xml:space="preserve"> </w:t>
      </w:r>
      <w:r w:rsidR="00D96DD1">
        <w:rPr>
          <w:rFonts w:ascii="Arial" w:hAnsi="Arial" w:cs="Arial"/>
          <w:color w:val="auto"/>
          <w:kern w:val="0"/>
          <w:sz w:val="22"/>
          <w:szCs w:val="22"/>
        </w:rPr>
        <w:t>P</w:t>
      </w:r>
      <w:r w:rsidRPr="005A3669">
        <w:rPr>
          <w:rFonts w:ascii="Arial" w:hAnsi="Arial" w:cs="Arial"/>
          <w:color w:val="auto"/>
          <w:kern w:val="0"/>
          <w:sz w:val="22"/>
          <w:szCs w:val="22"/>
        </w:rPr>
        <w:t>olicy.</w:t>
      </w:r>
    </w:p>
    <w:p w:rsidR="005A3669" w:rsidRDefault="005A3669" w:rsidP="005A3669">
      <w:pPr>
        <w:spacing w:after="240" w:line="288" w:lineRule="auto"/>
        <w:rPr>
          <w:rFonts w:ascii="Arial" w:hAnsi="Arial" w:cs="Arial"/>
          <w:color w:val="auto"/>
          <w:kern w:val="0"/>
          <w:sz w:val="22"/>
          <w:szCs w:val="22"/>
        </w:rPr>
      </w:pPr>
      <w:r w:rsidRPr="005A3669">
        <w:rPr>
          <w:rFonts w:ascii="Arial" w:hAnsi="Arial" w:cs="Arial"/>
          <w:color w:val="auto"/>
          <w:kern w:val="0"/>
          <w:sz w:val="22"/>
          <w:szCs w:val="22"/>
        </w:rPr>
        <w:t>Individual departments will have their own expectations about the correcting of work, mark allocations and grade boundaries.  These should be made available to the students at the start of the academic year and be visible in teaching rooms. There is an expectation that models and examples (either before or afterwards) are used to show students the required standard of work for them to progress. </w:t>
      </w:r>
    </w:p>
    <w:p w:rsidR="00D96DD1" w:rsidRPr="00A05893" w:rsidRDefault="00D96DD1" w:rsidP="005A3669">
      <w:pPr>
        <w:spacing w:after="240" w:line="288" w:lineRule="auto"/>
        <w:rPr>
          <w:rFonts w:ascii="Arial" w:hAnsi="Arial" w:cs="Arial"/>
          <w:color w:val="000000" w:themeColor="text1"/>
          <w:kern w:val="0"/>
          <w:sz w:val="22"/>
          <w:szCs w:val="22"/>
        </w:rPr>
      </w:pPr>
      <w:r w:rsidRPr="00A05893">
        <w:rPr>
          <w:rFonts w:ascii="Arial" w:hAnsi="Arial" w:cs="Arial"/>
          <w:color w:val="000000" w:themeColor="text1"/>
          <w:kern w:val="0"/>
          <w:sz w:val="22"/>
          <w:szCs w:val="22"/>
        </w:rPr>
        <w:t xml:space="preserve">At least twice per year, </w:t>
      </w:r>
      <w:proofErr w:type="gramStart"/>
      <w:r w:rsidRPr="00A05893">
        <w:rPr>
          <w:rFonts w:ascii="Arial" w:hAnsi="Arial" w:cs="Arial"/>
          <w:color w:val="000000" w:themeColor="text1"/>
          <w:kern w:val="0"/>
          <w:sz w:val="22"/>
          <w:szCs w:val="22"/>
        </w:rPr>
        <w:t>staff are</w:t>
      </w:r>
      <w:proofErr w:type="gramEnd"/>
      <w:r w:rsidRPr="00A05893">
        <w:rPr>
          <w:rFonts w:ascii="Arial" w:hAnsi="Arial" w:cs="Arial"/>
          <w:color w:val="000000" w:themeColor="text1"/>
          <w:kern w:val="0"/>
          <w:sz w:val="22"/>
          <w:szCs w:val="22"/>
        </w:rPr>
        <w:t xml:space="preserve"> expected to moderate work with a teacher at another school, in most cases, </w:t>
      </w:r>
      <w:proofErr w:type="spellStart"/>
      <w:r w:rsidRPr="00A05893">
        <w:rPr>
          <w:rFonts w:ascii="Arial" w:hAnsi="Arial" w:cs="Arial"/>
          <w:color w:val="000000" w:themeColor="text1"/>
          <w:kern w:val="0"/>
          <w:sz w:val="22"/>
          <w:szCs w:val="22"/>
        </w:rPr>
        <w:t>Springwest</w:t>
      </w:r>
      <w:proofErr w:type="spellEnd"/>
      <w:r w:rsidRPr="00A05893">
        <w:rPr>
          <w:rFonts w:ascii="Arial" w:hAnsi="Arial" w:cs="Arial"/>
          <w:color w:val="000000" w:themeColor="text1"/>
          <w:kern w:val="0"/>
          <w:sz w:val="22"/>
          <w:szCs w:val="22"/>
        </w:rPr>
        <w:t>.</w:t>
      </w:r>
    </w:p>
    <w:p w:rsidR="005A3669" w:rsidRPr="005A3669" w:rsidRDefault="005A3669" w:rsidP="005A3669">
      <w:pPr>
        <w:textAlignment w:val="baseline"/>
        <w:rPr>
          <w:rFonts w:ascii="Arial" w:hAnsi="Arial" w:cs="Arial"/>
          <w:color w:val="auto"/>
          <w:kern w:val="0"/>
          <w:sz w:val="22"/>
          <w:szCs w:val="22"/>
        </w:rPr>
      </w:pPr>
      <w:r w:rsidRPr="005A3669">
        <w:rPr>
          <w:rFonts w:ascii="Arial" w:hAnsi="Arial" w:cs="Arial"/>
          <w:color w:val="auto"/>
          <w:kern w:val="0"/>
          <w:sz w:val="22"/>
          <w:szCs w:val="22"/>
        </w:rPr>
        <w:lastRenderedPageBreak/>
        <w:t>  </w:t>
      </w:r>
    </w:p>
    <w:p w:rsidR="005A3669" w:rsidRPr="005A3669" w:rsidRDefault="005A3669" w:rsidP="005A3669">
      <w:pPr>
        <w:widowControl w:val="0"/>
        <w:spacing w:after="240"/>
        <w:rPr>
          <w:rFonts w:ascii="Arial" w:hAnsi="Arial" w:cs="Arial"/>
          <w:b/>
          <w:color w:val="auto"/>
          <w:kern w:val="0"/>
          <w:sz w:val="22"/>
          <w:szCs w:val="22"/>
        </w:rPr>
      </w:pPr>
      <w:r w:rsidRPr="005A3669">
        <w:rPr>
          <w:rFonts w:ascii="Arial" w:hAnsi="Arial" w:cs="Arial"/>
          <w:b/>
          <w:color w:val="auto"/>
          <w:kern w:val="0"/>
          <w:sz w:val="22"/>
          <w:szCs w:val="22"/>
        </w:rPr>
        <w:t>Liaising with and reporting to parents</w:t>
      </w:r>
    </w:p>
    <w:p w:rsidR="00D96DD1" w:rsidRPr="00A05893" w:rsidRDefault="005A3669" w:rsidP="005A3669">
      <w:pPr>
        <w:widowControl w:val="0"/>
        <w:spacing w:after="240"/>
        <w:rPr>
          <w:rFonts w:ascii="Arial" w:hAnsi="Arial" w:cs="Arial"/>
          <w:color w:val="000000" w:themeColor="text1"/>
          <w:kern w:val="0"/>
          <w:sz w:val="22"/>
          <w:szCs w:val="22"/>
          <w:lang w:val="en-US"/>
        </w:rPr>
      </w:pPr>
      <w:r w:rsidRPr="00A05893">
        <w:rPr>
          <w:rFonts w:ascii="Arial" w:hAnsi="Arial" w:cs="Arial"/>
          <w:color w:val="000000" w:themeColor="text1"/>
          <w:kern w:val="0"/>
          <w:sz w:val="22"/>
          <w:szCs w:val="22"/>
        </w:rPr>
        <w:t xml:space="preserve">Partnerships with parents are </w:t>
      </w:r>
      <w:proofErr w:type="gramStart"/>
      <w:r w:rsidRPr="00A05893">
        <w:rPr>
          <w:rFonts w:ascii="Arial" w:hAnsi="Arial" w:cs="Arial"/>
          <w:color w:val="000000" w:themeColor="text1"/>
          <w:kern w:val="0"/>
          <w:sz w:val="22"/>
          <w:szCs w:val="22"/>
        </w:rPr>
        <w:t>key</w:t>
      </w:r>
      <w:proofErr w:type="gramEnd"/>
      <w:r w:rsidRPr="00A05893">
        <w:rPr>
          <w:rFonts w:ascii="Arial" w:hAnsi="Arial" w:cs="Arial"/>
          <w:color w:val="000000" w:themeColor="text1"/>
          <w:kern w:val="0"/>
          <w:sz w:val="22"/>
          <w:szCs w:val="22"/>
        </w:rPr>
        <w:t xml:space="preserve"> to improving attainment and maximising progress. </w:t>
      </w:r>
      <w:r w:rsidR="00D96DD1" w:rsidRPr="00A05893">
        <w:rPr>
          <w:rFonts w:ascii="Arial" w:hAnsi="Arial" w:cs="Arial"/>
          <w:color w:val="000000" w:themeColor="text1"/>
          <w:kern w:val="0"/>
          <w:sz w:val="22"/>
          <w:szCs w:val="22"/>
        </w:rPr>
        <w:t>At Key Stage 4, s</w:t>
      </w:r>
      <w:proofErr w:type="spellStart"/>
      <w:r w:rsidRPr="00A05893">
        <w:rPr>
          <w:rFonts w:ascii="Arial" w:hAnsi="Arial" w:cs="Arial"/>
          <w:color w:val="000000" w:themeColor="text1"/>
          <w:kern w:val="0"/>
          <w:sz w:val="22"/>
          <w:szCs w:val="22"/>
          <w:lang w:val="en-US"/>
        </w:rPr>
        <w:t>taff</w:t>
      </w:r>
      <w:proofErr w:type="spellEnd"/>
      <w:r w:rsidRPr="00A05893">
        <w:rPr>
          <w:rFonts w:ascii="Arial" w:hAnsi="Arial" w:cs="Arial"/>
          <w:color w:val="000000" w:themeColor="text1"/>
          <w:kern w:val="0"/>
          <w:sz w:val="22"/>
          <w:szCs w:val="22"/>
          <w:lang w:val="en-US"/>
        </w:rPr>
        <w:t xml:space="preserve"> will report to parents formally 3 times a year detailing current and predicted performance against targets. Also reported will be a student effort grade, allowing parents to triangulate where underperformance can be attributed to effort. </w:t>
      </w:r>
      <w:r w:rsidR="00D96DD1" w:rsidRPr="00A05893">
        <w:rPr>
          <w:rFonts w:ascii="Arial" w:hAnsi="Arial" w:cs="Arial"/>
          <w:color w:val="000000" w:themeColor="text1"/>
          <w:kern w:val="0"/>
          <w:sz w:val="22"/>
          <w:szCs w:val="22"/>
          <w:lang w:val="en-US"/>
        </w:rPr>
        <w:t xml:space="preserve">At the end of Year 10 and in the December of Year 11, students will also receive a </w:t>
      </w:r>
      <w:r w:rsidR="00A05893" w:rsidRPr="00A05893">
        <w:rPr>
          <w:rFonts w:ascii="Arial" w:hAnsi="Arial" w:cs="Arial"/>
          <w:color w:val="000000" w:themeColor="text1"/>
          <w:kern w:val="0"/>
          <w:sz w:val="22"/>
          <w:szCs w:val="22"/>
          <w:lang w:val="en-US"/>
        </w:rPr>
        <w:t xml:space="preserve">‘mock’ </w:t>
      </w:r>
      <w:r w:rsidR="00D96DD1" w:rsidRPr="00A05893">
        <w:rPr>
          <w:rFonts w:ascii="Arial" w:hAnsi="Arial" w:cs="Arial"/>
          <w:color w:val="000000" w:themeColor="text1"/>
          <w:kern w:val="0"/>
          <w:sz w:val="22"/>
          <w:szCs w:val="22"/>
          <w:lang w:val="en-US"/>
        </w:rPr>
        <w:t>grade card.</w:t>
      </w:r>
    </w:p>
    <w:p w:rsidR="005A3669" w:rsidRPr="00A05893" w:rsidRDefault="00D96DD1" w:rsidP="005A3669">
      <w:pPr>
        <w:widowControl w:val="0"/>
        <w:spacing w:after="240"/>
        <w:rPr>
          <w:rFonts w:ascii="Arial" w:hAnsi="Arial" w:cs="Arial"/>
          <w:color w:val="000000" w:themeColor="text1"/>
          <w:kern w:val="0"/>
          <w:sz w:val="22"/>
          <w:szCs w:val="22"/>
          <w:lang w:val="en-US"/>
        </w:rPr>
      </w:pPr>
      <w:r w:rsidRPr="00A05893">
        <w:rPr>
          <w:rFonts w:ascii="Arial" w:hAnsi="Arial" w:cs="Arial"/>
          <w:color w:val="000000" w:themeColor="text1"/>
          <w:kern w:val="0"/>
          <w:sz w:val="22"/>
          <w:szCs w:val="22"/>
          <w:lang w:val="en-US"/>
        </w:rPr>
        <w:t xml:space="preserve">At Key Stage 5, staff will report formally to students twice per year.  </w:t>
      </w:r>
    </w:p>
    <w:p w:rsidR="005A3669" w:rsidRPr="00A05893" w:rsidRDefault="005A3669" w:rsidP="005A3669">
      <w:pPr>
        <w:widowControl w:val="0"/>
        <w:spacing w:after="240"/>
        <w:rPr>
          <w:rFonts w:ascii="Arial" w:hAnsi="Arial" w:cs="Arial"/>
          <w:color w:val="000000" w:themeColor="text1"/>
          <w:kern w:val="0"/>
          <w:sz w:val="22"/>
          <w:szCs w:val="22"/>
          <w:lang w:val="en-US"/>
        </w:rPr>
      </w:pPr>
      <w:r w:rsidRPr="005A3669">
        <w:rPr>
          <w:rFonts w:ascii="Arial" w:hAnsi="Arial" w:cs="Arial"/>
          <w:color w:val="auto"/>
          <w:kern w:val="0"/>
          <w:sz w:val="22"/>
          <w:szCs w:val="22"/>
        </w:rPr>
        <w:t>During the first term of each academic year</w:t>
      </w:r>
      <w:r w:rsidR="00A05893">
        <w:rPr>
          <w:rFonts w:ascii="Arial" w:hAnsi="Arial" w:cs="Arial"/>
          <w:color w:val="auto"/>
          <w:kern w:val="0"/>
          <w:sz w:val="22"/>
          <w:szCs w:val="22"/>
        </w:rPr>
        <w:t xml:space="preserve"> </w:t>
      </w:r>
      <w:r w:rsidRPr="005A3669">
        <w:rPr>
          <w:rFonts w:ascii="Arial" w:hAnsi="Arial" w:cs="Arial"/>
          <w:color w:val="auto"/>
          <w:kern w:val="0"/>
          <w:sz w:val="22"/>
          <w:szCs w:val="22"/>
        </w:rPr>
        <w:t>students will be invited to meet together with their personal coach to set and agree the learning and personal outcomes for the y</w:t>
      </w:r>
      <w:r w:rsidR="00A05893">
        <w:rPr>
          <w:rFonts w:ascii="Arial" w:hAnsi="Arial" w:cs="Arial"/>
          <w:color w:val="auto"/>
          <w:kern w:val="0"/>
          <w:sz w:val="22"/>
          <w:szCs w:val="22"/>
        </w:rPr>
        <w:t xml:space="preserve">ear and shorter termly targets. </w:t>
      </w:r>
      <w:r w:rsidR="00A05893" w:rsidRPr="00A05893">
        <w:rPr>
          <w:rFonts w:ascii="Arial" w:hAnsi="Arial" w:cs="Arial"/>
          <w:color w:val="000000" w:themeColor="text1"/>
          <w:kern w:val="0"/>
          <w:sz w:val="22"/>
          <w:szCs w:val="22"/>
          <w:lang w:val="en-US"/>
        </w:rPr>
        <w:t xml:space="preserve">Prep Tutors </w:t>
      </w:r>
      <w:r w:rsidRPr="00A05893">
        <w:rPr>
          <w:rFonts w:ascii="Arial" w:hAnsi="Arial" w:cs="Arial"/>
          <w:color w:val="000000" w:themeColor="text1"/>
          <w:kern w:val="0"/>
          <w:sz w:val="22"/>
          <w:szCs w:val="22"/>
          <w:lang w:val="en-US"/>
        </w:rPr>
        <w:t xml:space="preserve">will be responsible throughout the year for keeping parents up-to date with progress and any intervention needs more informally. </w:t>
      </w:r>
      <w:r w:rsidRPr="00A05893">
        <w:rPr>
          <w:rFonts w:ascii="Arial" w:hAnsi="Arial" w:cs="Arial"/>
          <w:color w:val="000000" w:themeColor="text1"/>
          <w:kern w:val="0"/>
          <w:sz w:val="22"/>
          <w:szCs w:val="22"/>
        </w:rPr>
        <w:t>The involvement of parents will be actively encouraged in order to maximise the engagement of the student with schooling, in order to celebrate successes and if necessary share concerns.</w:t>
      </w:r>
    </w:p>
    <w:p w:rsidR="005A3669" w:rsidRPr="005A3669" w:rsidRDefault="005A3669" w:rsidP="005A3669">
      <w:pPr>
        <w:spacing w:after="120"/>
        <w:rPr>
          <w:rFonts w:ascii="Arial" w:hAnsi="Arial" w:cs="Arial"/>
          <w:color w:val="auto"/>
          <w:kern w:val="0"/>
          <w:sz w:val="22"/>
          <w:szCs w:val="22"/>
        </w:rPr>
      </w:pPr>
      <w:r w:rsidRPr="005A3669">
        <w:rPr>
          <w:rFonts w:ascii="Arial" w:hAnsi="Arial" w:cs="Arial"/>
          <w:color w:val="auto"/>
          <w:kern w:val="0"/>
          <w:sz w:val="22"/>
          <w:szCs w:val="22"/>
        </w:rPr>
        <w:t>A parent review meeting will be held in the Summer Term, where achievements towards meeting the outcomes identified will be discussed as well as progress in different specific subject areas.</w:t>
      </w:r>
    </w:p>
    <w:p w:rsidR="005A3669" w:rsidRPr="00A05893" w:rsidRDefault="005A3669" w:rsidP="005A3669">
      <w:pPr>
        <w:spacing w:after="120"/>
        <w:rPr>
          <w:rFonts w:ascii="Arial" w:hAnsi="Arial" w:cs="Arial"/>
          <w:color w:val="000000" w:themeColor="text1"/>
          <w:kern w:val="0"/>
          <w:sz w:val="22"/>
          <w:szCs w:val="22"/>
        </w:rPr>
      </w:pPr>
      <w:r w:rsidRPr="00A05893">
        <w:rPr>
          <w:rFonts w:ascii="Arial" w:hAnsi="Arial" w:cs="Arial"/>
          <w:color w:val="000000" w:themeColor="text1"/>
          <w:kern w:val="0"/>
          <w:sz w:val="22"/>
          <w:szCs w:val="22"/>
        </w:rPr>
        <w:t>If a student has</w:t>
      </w:r>
      <w:r w:rsidR="00A05893" w:rsidRPr="00A05893">
        <w:rPr>
          <w:rFonts w:ascii="Arial" w:hAnsi="Arial" w:cs="Arial"/>
          <w:color w:val="000000" w:themeColor="text1"/>
          <w:kern w:val="0"/>
          <w:sz w:val="22"/>
          <w:szCs w:val="22"/>
        </w:rPr>
        <w:t xml:space="preserve"> statemented</w:t>
      </w:r>
      <w:r w:rsidRPr="00A05893">
        <w:rPr>
          <w:rFonts w:ascii="Arial" w:hAnsi="Arial" w:cs="Arial"/>
          <w:color w:val="000000" w:themeColor="text1"/>
          <w:kern w:val="0"/>
          <w:sz w:val="22"/>
          <w:szCs w:val="22"/>
        </w:rPr>
        <w:t xml:space="preserve"> special educational needs, additional termly meetings will be held with parents and the student, which may involve other professionals, who will contribute their views on appropriate outcomes and any additional support or resources that may be required in order to achieve them.</w:t>
      </w:r>
      <w:r w:rsidR="00D16B16" w:rsidRPr="00A05893">
        <w:rPr>
          <w:rFonts w:ascii="Arial" w:hAnsi="Arial" w:cs="Arial"/>
          <w:color w:val="000000" w:themeColor="text1"/>
          <w:kern w:val="0"/>
          <w:sz w:val="22"/>
          <w:szCs w:val="22"/>
        </w:rPr>
        <w:t xml:space="preserve"> </w:t>
      </w:r>
      <w:r w:rsidRPr="00A05893">
        <w:rPr>
          <w:rFonts w:ascii="Arial" w:hAnsi="Arial" w:cs="Arial"/>
          <w:color w:val="000000" w:themeColor="text1"/>
          <w:kern w:val="0"/>
          <w:sz w:val="22"/>
          <w:szCs w:val="22"/>
        </w:rPr>
        <w:br/>
      </w:r>
    </w:p>
    <w:p w:rsidR="005A3669" w:rsidRPr="005A3669" w:rsidRDefault="005A3669" w:rsidP="005A3669">
      <w:pPr>
        <w:spacing w:after="240" w:line="288" w:lineRule="auto"/>
        <w:rPr>
          <w:rFonts w:ascii="Arial" w:hAnsi="Arial" w:cs="Arial"/>
          <w:color w:val="auto"/>
          <w:kern w:val="0"/>
          <w:sz w:val="22"/>
          <w:szCs w:val="22"/>
        </w:rPr>
      </w:pPr>
      <w:r w:rsidRPr="005A3669">
        <w:rPr>
          <w:rFonts w:ascii="Arial" w:hAnsi="Arial" w:cs="Arial"/>
          <w:color w:val="auto"/>
          <w:kern w:val="0"/>
          <w:sz w:val="22"/>
          <w:szCs w:val="22"/>
        </w:rPr>
        <w:t>KS4 Reports will include:</w:t>
      </w:r>
    </w:p>
    <w:p w:rsidR="005A3669" w:rsidRPr="005A3669" w:rsidRDefault="005A3669" w:rsidP="001F3AD0">
      <w:pPr>
        <w:numPr>
          <w:ilvl w:val="0"/>
          <w:numId w:val="3"/>
        </w:numPr>
        <w:spacing w:after="160" w:line="259"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Current GCSE grade.</w:t>
      </w:r>
    </w:p>
    <w:p w:rsidR="005A3669" w:rsidRPr="005A3669" w:rsidRDefault="005A3669" w:rsidP="001F3AD0">
      <w:pPr>
        <w:numPr>
          <w:ilvl w:val="0"/>
          <w:numId w:val="3"/>
        </w:numPr>
        <w:spacing w:after="160" w:line="259"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Predicted GCSE grade.</w:t>
      </w:r>
    </w:p>
    <w:p w:rsidR="005A3669" w:rsidRPr="005A3669" w:rsidRDefault="005A3669" w:rsidP="001F3AD0">
      <w:pPr>
        <w:numPr>
          <w:ilvl w:val="0"/>
          <w:numId w:val="3"/>
        </w:numPr>
        <w:spacing w:after="160" w:line="259"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Learning Focus (1 – weak to 5 very good).</w:t>
      </w:r>
    </w:p>
    <w:p w:rsidR="005A3669" w:rsidRPr="005A3669" w:rsidRDefault="005A3669" w:rsidP="001F3AD0">
      <w:pPr>
        <w:numPr>
          <w:ilvl w:val="0"/>
          <w:numId w:val="3"/>
        </w:numPr>
        <w:spacing w:after="160" w:line="259"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A comment is given stating how students could improve in each subject.</w:t>
      </w:r>
    </w:p>
    <w:p w:rsidR="005A3669" w:rsidRPr="005A3669" w:rsidRDefault="005A3669" w:rsidP="005A3669">
      <w:pPr>
        <w:spacing w:after="160" w:line="259" w:lineRule="auto"/>
        <w:contextualSpacing/>
        <w:rPr>
          <w:rFonts w:ascii="Arial" w:hAnsi="Arial" w:cs="Arial"/>
          <w:color w:val="auto"/>
          <w:kern w:val="0"/>
          <w:sz w:val="22"/>
          <w:szCs w:val="22"/>
        </w:rPr>
      </w:pPr>
      <w:r w:rsidRPr="005A3669">
        <w:rPr>
          <w:rFonts w:ascii="Arial" w:hAnsi="Arial" w:cs="Arial"/>
          <w:color w:val="auto"/>
          <w:kern w:val="0"/>
          <w:sz w:val="22"/>
          <w:szCs w:val="22"/>
        </w:rPr>
        <w:t>KS5 Reports will include:</w:t>
      </w:r>
    </w:p>
    <w:p w:rsidR="005A3669" w:rsidRPr="005A3669" w:rsidRDefault="005A3669" w:rsidP="001F3AD0">
      <w:pPr>
        <w:numPr>
          <w:ilvl w:val="0"/>
          <w:numId w:val="5"/>
        </w:numPr>
        <w:spacing w:after="160" w:line="259"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Current A level grade / BTEC unit breakdown</w:t>
      </w:r>
    </w:p>
    <w:p w:rsidR="005A3669" w:rsidRPr="005A3669" w:rsidRDefault="005A3669" w:rsidP="001F3AD0">
      <w:pPr>
        <w:numPr>
          <w:ilvl w:val="0"/>
          <w:numId w:val="5"/>
        </w:numPr>
        <w:spacing w:after="160" w:line="259"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Predicted A level/BTEC grade</w:t>
      </w:r>
    </w:p>
    <w:p w:rsidR="005A3669" w:rsidRPr="005A3669" w:rsidRDefault="005A3669" w:rsidP="001F3AD0">
      <w:pPr>
        <w:numPr>
          <w:ilvl w:val="0"/>
          <w:numId w:val="5"/>
        </w:numPr>
        <w:spacing w:after="160" w:line="259"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Learning Focus (1 – weak to 5 – very good)</w:t>
      </w:r>
    </w:p>
    <w:p w:rsidR="005A3669" w:rsidRPr="005A3669" w:rsidRDefault="005A3669" w:rsidP="001F3AD0">
      <w:pPr>
        <w:numPr>
          <w:ilvl w:val="0"/>
          <w:numId w:val="5"/>
        </w:numPr>
        <w:spacing w:after="160" w:line="259" w:lineRule="auto"/>
        <w:contextualSpacing/>
        <w:rPr>
          <w:rFonts w:ascii="Arial" w:hAnsi="Arial" w:cs="Arial"/>
          <w:color w:val="auto"/>
          <w:kern w:val="0"/>
          <w:sz w:val="22"/>
          <w:szCs w:val="22"/>
          <w:lang w:eastAsia="en-US"/>
        </w:rPr>
      </w:pPr>
      <w:r w:rsidRPr="005A3669">
        <w:rPr>
          <w:rFonts w:ascii="Arial" w:hAnsi="Arial" w:cs="Arial"/>
          <w:color w:val="auto"/>
          <w:kern w:val="0"/>
          <w:sz w:val="22"/>
          <w:szCs w:val="22"/>
          <w:lang w:eastAsia="en-US"/>
        </w:rPr>
        <w:t xml:space="preserve">A summative comment from their personal coach encompassing their academic, pastoral and work placement experiences and how this can be improved. </w:t>
      </w:r>
    </w:p>
    <w:p w:rsidR="005A3669" w:rsidRPr="005A3669" w:rsidRDefault="005A3669" w:rsidP="005A3669">
      <w:pPr>
        <w:spacing w:after="160" w:line="259" w:lineRule="auto"/>
        <w:ind w:left="360"/>
        <w:contextualSpacing/>
        <w:rPr>
          <w:rFonts w:ascii="Arial" w:hAnsi="Arial" w:cs="Arial"/>
          <w:color w:val="auto"/>
          <w:kern w:val="0"/>
          <w:sz w:val="22"/>
          <w:szCs w:val="22"/>
        </w:rPr>
      </w:pPr>
    </w:p>
    <w:p w:rsidR="005A3669" w:rsidRPr="005A3669" w:rsidRDefault="005A3669" w:rsidP="005A3669">
      <w:pPr>
        <w:spacing w:after="240" w:line="288" w:lineRule="auto"/>
        <w:rPr>
          <w:rFonts w:ascii="Arial" w:hAnsi="Arial" w:cs="Arial"/>
          <w:b/>
          <w:color w:val="auto"/>
          <w:kern w:val="0"/>
          <w:sz w:val="22"/>
          <w:szCs w:val="22"/>
        </w:rPr>
      </w:pPr>
      <w:r w:rsidRPr="005A3669">
        <w:rPr>
          <w:rFonts w:ascii="Arial" w:hAnsi="Arial" w:cs="Arial"/>
          <w:b/>
          <w:color w:val="auto"/>
          <w:kern w:val="0"/>
          <w:sz w:val="22"/>
          <w:szCs w:val="22"/>
        </w:rPr>
        <w:t>Intervention</w:t>
      </w:r>
    </w:p>
    <w:p w:rsidR="002B57AF" w:rsidRDefault="005A3669" w:rsidP="005A3669">
      <w:pPr>
        <w:spacing w:after="240" w:line="288" w:lineRule="auto"/>
        <w:jc w:val="both"/>
        <w:rPr>
          <w:rFonts w:ascii="Arial" w:hAnsi="Arial" w:cs="Arial"/>
          <w:color w:val="auto"/>
          <w:kern w:val="0"/>
          <w:sz w:val="22"/>
          <w:szCs w:val="22"/>
        </w:rPr>
      </w:pPr>
      <w:r w:rsidRPr="005A3669">
        <w:rPr>
          <w:rFonts w:ascii="Arial" w:hAnsi="Arial" w:cs="Arial"/>
          <w:color w:val="auto"/>
          <w:kern w:val="0"/>
          <w:sz w:val="22"/>
          <w:szCs w:val="22"/>
        </w:rPr>
        <w:t>Day to day high quality teaching is the key mechanism to raising attainment for all students. However, on occasions additional intervention will be required to accelerate the progress of key groups and individuals.</w:t>
      </w:r>
    </w:p>
    <w:p w:rsidR="002B57AF" w:rsidRDefault="002B57AF" w:rsidP="005A3669">
      <w:pPr>
        <w:spacing w:after="240" w:line="288" w:lineRule="auto"/>
        <w:jc w:val="both"/>
        <w:rPr>
          <w:rFonts w:ascii="Arial" w:hAnsi="Arial" w:cs="Arial"/>
          <w:color w:val="auto"/>
          <w:kern w:val="0"/>
          <w:sz w:val="22"/>
          <w:szCs w:val="22"/>
        </w:rPr>
      </w:pPr>
      <w:r>
        <w:rPr>
          <w:rFonts w:ascii="Arial" w:hAnsi="Arial" w:cs="Arial"/>
          <w:color w:val="auto"/>
          <w:kern w:val="0"/>
          <w:sz w:val="22"/>
          <w:szCs w:val="22"/>
        </w:rPr>
        <w:t>WAVE 1:</w:t>
      </w:r>
    </w:p>
    <w:p w:rsidR="002B57AF" w:rsidRDefault="002B57AF" w:rsidP="005A3669">
      <w:pPr>
        <w:spacing w:after="240" w:line="288" w:lineRule="auto"/>
        <w:jc w:val="both"/>
        <w:rPr>
          <w:rFonts w:ascii="Arial" w:hAnsi="Arial" w:cs="Arial"/>
          <w:color w:val="auto"/>
          <w:kern w:val="0"/>
          <w:sz w:val="22"/>
          <w:szCs w:val="22"/>
        </w:rPr>
      </w:pPr>
      <w:r>
        <w:rPr>
          <w:rFonts w:ascii="Arial" w:hAnsi="Arial" w:cs="Arial"/>
          <w:color w:val="auto"/>
          <w:kern w:val="0"/>
          <w:sz w:val="22"/>
          <w:szCs w:val="22"/>
        </w:rPr>
        <w:t xml:space="preserve">Wave 1 intervention should occur in the classroom. This is informed by the subject intervention spreadsheet which is updated after every assessment point and the focus of CPD sessions at these times. </w:t>
      </w:r>
    </w:p>
    <w:p w:rsidR="002B57AF" w:rsidRDefault="002B57AF" w:rsidP="005A3669">
      <w:pPr>
        <w:spacing w:after="240" w:line="288" w:lineRule="auto"/>
        <w:jc w:val="both"/>
        <w:rPr>
          <w:rFonts w:ascii="Arial" w:hAnsi="Arial" w:cs="Arial"/>
          <w:color w:val="auto"/>
          <w:kern w:val="0"/>
          <w:sz w:val="22"/>
          <w:szCs w:val="22"/>
        </w:rPr>
      </w:pPr>
      <w:r>
        <w:rPr>
          <w:rFonts w:ascii="Arial" w:hAnsi="Arial" w:cs="Arial"/>
          <w:color w:val="auto"/>
          <w:kern w:val="0"/>
          <w:sz w:val="22"/>
          <w:szCs w:val="22"/>
        </w:rPr>
        <w:lastRenderedPageBreak/>
        <w:t>WAVE 2:</w:t>
      </w:r>
    </w:p>
    <w:p w:rsidR="005A3669" w:rsidRPr="002B57AF" w:rsidRDefault="005A3669" w:rsidP="005A3669">
      <w:pPr>
        <w:spacing w:after="240" w:line="288" w:lineRule="auto"/>
        <w:jc w:val="both"/>
        <w:rPr>
          <w:rFonts w:ascii="Arial" w:hAnsi="Arial" w:cs="Arial"/>
          <w:color w:val="000000" w:themeColor="text1"/>
          <w:kern w:val="0"/>
          <w:sz w:val="22"/>
          <w:szCs w:val="22"/>
        </w:rPr>
      </w:pPr>
      <w:r w:rsidRPr="002B57AF">
        <w:rPr>
          <w:rFonts w:ascii="Arial" w:hAnsi="Arial" w:cs="Arial"/>
          <w:color w:val="000000" w:themeColor="text1"/>
          <w:kern w:val="0"/>
          <w:sz w:val="22"/>
          <w:szCs w:val="22"/>
        </w:rPr>
        <w:t>Out of class interventions at KS4 may include 1 to 1 suppor</w:t>
      </w:r>
      <w:r w:rsidR="002B57AF" w:rsidRPr="002B57AF">
        <w:rPr>
          <w:rFonts w:ascii="Arial" w:hAnsi="Arial" w:cs="Arial"/>
          <w:color w:val="000000" w:themeColor="text1"/>
          <w:kern w:val="0"/>
          <w:sz w:val="22"/>
          <w:szCs w:val="22"/>
        </w:rPr>
        <w:t xml:space="preserve">t, intensive intervention days </w:t>
      </w:r>
      <w:r w:rsidRPr="002B57AF">
        <w:rPr>
          <w:rFonts w:ascii="Arial" w:hAnsi="Arial" w:cs="Arial"/>
          <w:color w:val="000000" w:themeColor="text1"/>
          <w:kern w:val="0"/>
          <w:sz w:val="22"/>
          <w:szCs w:val="22"/>
        </w:rPr>
        <w:t>or focussed group work during prep sessions.</w:t>
      </w:r>
      <w:r w:rsidR="002B57AF" w:rsidRPr="002B57AF">
        <w:rPr>
          <w:rFonts w:ascii="Arial" w:hAnsi="Arial" w:cs="Arial"/>
          <w:color w:val="000000" w:themeColor="text1"/>
          <w:kern w:val="0"/>
          <w:sz w:val="22"/>
          <w:szCs w:val="22"/>
        </w:rPr>
        <w:t xml:space="preserve"> Equally the use of reading for pleasure, documentary time and literacy targeting sessions are co-ordinated by the ACO for each Year 10 and 11 with learning support in mind.</w:t>
      </w:r>
    </w:p>
    <w:p w:rsidR="005A3669" w:rsidRPr="002B57AF" w:rsidRDefault="005A3669" w:rsidP="005A3669">
      <w:pPr>
        <w:spacing w:after="240" w:line="288" w:lineRule="auto"/>
        <w:jc w:val="both"/>
        <w:rPr>
          <w:rFonts w:ascii="Arial" w:hAnsi="Arial" w:cs="Arial"/>
          <w:color w:val="000000" w:themeColor="text1"/>
          <w:kern w:val="0"/>
          <w:sz w:val="22"/>
          <w:szCs w:val="22"/>
        </w:rPr>
      </w:pPr>
      <w:r w:rsidRPr="002B57AF">
        <w:rPr>
          <w:rFonts w:ascii="Arial" w:hAnsi="Arial" w:cs="Arial"/>
          <w:color w:val="000000" w:themeColor="text1"/>
          <w:kern w:val="0"/>
          <w:sz w:val="22"/>
          <w:szCs w:val="22"/>
        </w:rPr>
        <w:t>Pupil Premium students and the 20% of students with the lowest levels of KS2 attainment are tracked more intensely and may have an additional range of focussed interventions.</w:t>
      </w:r>
    </w:p>
    <w:p w:rsidR="005A3669" w:rsidRPr="002B57AF" w:rsidRDefault="005A3669" w:rsidP="005A3669">
      <w:pPr>
        <w:spacing w:after="240" w:line="288" w:lineRule="auto"/>
        <w:rPr>
          <w:rFonts w:ascii="Arial" w:hAnsi="Arial" w:cs="Arial"/>
          <w:color w:val="000000" w:themeColor="text1"/>
          <w:kern w:val="0"/>
          <w:sz w:val="22"/>
          <w:szCs w:val="22"/>
        </w:rPr>
      </w:pPr>
      <w:r w:rsidRPr="002B57AF">
        <w:rPr>
          <w:rFonts w:ascii="Arial" w:hAnsi="Arial" w:cs="Arial"/>
          <w:color w:val="000000" w:themeColor="text1"/>
          <w:kern w:val="0"/>
          <w:sz w:val="22"/>
          <w:szCs w:val="22"/>
        </w:rPr>
        <w:t>At KS5 fine levels</w:t>
      </w:r>
      <w:r w:rsidR="002B57AF" w:rsidRPr="002B57AF">
        <w:rPr>
          <w:rFonts w:ascii="Arial" w:hAnsi="Arial" w:cs="Arial"/>
          <w:color w:val="000000" w:themeColor="text1"/>
          <w:kern w:val="0"/>
          <w:sz w:val="22"/>
          <w:szCs w:val="22"/>
        </w:rPr>
        <w:t xml:space="preserve"> </w:t>
      </w:r>
      <w:r w:rsidRPr="002B57AF">
        <w:rPr>
          <w:rFonts w:ascii="Arial" w:hAnsi="Arial" w:cs="Arial"/>
          <w:color w:val="000000" w:themeColor="text1"/>
          <w:kern w:val="0"/>
          <w:sz w:val="22"/>
          <w:szCs w:val="22"/>
        </w:rPr>
        <w:t xml:space="preserve">will be used to assess the likelihood of students achieving their target grade at </w:t>
      </w:r>
      <w:proofErr w:type="gramStart"/>
      <w:r w:rsidRPr="002B57AF">
        <w:rPr>
          <w:rFonts w:ascii="Arial" w:hAnsi="Arial" w:cs="Arial"/>
          <w:color w:val="000000" w:themeColor="text1"/>
          <w:kern w:val="0"/>
          <w:sz w:val="22"/>
          <w:szCs w:val="22"/>
        </w:rPr>
        <w:t>A</w:t>
      </w:r>
      <w:proofErr w:type="gramEnd"/>
      <w:r w:rsidRPr="002B57AF">
        <w:rPr>
          <w:rFonts w:ascii="Arial" w:hAnsi="Arial" w:cs="Arial"/>
          <w:color w:val="000000" w:themeColor="text1"/>
          <w:kern w:val="0"/>
          <w:sz w:val="22"/>
          <w:szCs w:val="22"/>
        </w:rPr>
        <w:t xml:space="preserve"> level. BTEC intervention will be informed by the </w:t>
      </w:r>
      <w:r w:rsidR="00B2603B" w:rsidRPr="002B57AF">
        <w:rPr>
          <w:rFonts w:ascii="Arial" w:hAnsi="Arial" w:cs="Arial"/>
          <w:color w:val="000000" w:themeColor="text1"/>
          <w:kern w:val="0"/>
          <w:sz w:val="22"/>
          <w:szCs w:val="22"/>
        </w:rPr>
        <w:t xml:space="preserve">internal BTEC </w:t>
      </w:r>
      <w:r w:rsidRPr="002B57AF">
        <w:rPr>
          <w:rFonts w:ascii="Arial" w:hAnsi="Arial" w:cs="Arial"/>
          <w:color w:val="000000" w:themeColor="text1"/>
          <w:kern w:val="0"/>
          <w:sz w:val="22"/>
          <w:szCs w:val="22"/>
        </w:rPr>
        <w:t>assessment sheet updated every 4 weeks as per the assessment calendar by the subject teacher. An overview of modules and a breakdown of completed/outstanding tasks will be available</w:t>
      </w:r>
      <w:r w:rsidR="00B2603B" w:rsidRPr="002B57AF">
        <w:rPr>
          <w:rFonts w:ascii="Arial" w:hAnsi="Arial" w:cs="Arial"/>
          <w:color w:val="000000" w:themeColor="text1"/>
          <w:kern w:val="0"/>
          <w:sz w:val="22"/>
          <w:szCs w:val="22"/>
        </w:rPr>
        <w:t>.</w:t>
      </w:r>
      <w:r w:rsidRPr="002B57AF">
        <w:rPr>
          <w:rFonts w:ascii="Arial" w:hAnsi="Arial" w:cs="Arial"/>
          <w:color w:val="000000" w:themeColor="text1"/>
          <w:kern w:val="0"/>
          <w:sz w:val="22"/>
          <w:szCs w:val="22"/>
        </w:rPr>
        <w:t xml:space="preserve"> Weekly concern sheets will also be completed by subject teachers and emailed </w:t>
      </w:r>
      <w:r w:rsidR="00B2603B" w:rsidRPr="002B57AF">
        <w:rPr>
          <w:rFonts w:ascii="Arial" w:hAnsi="Arial" w:cs="Arial"/>
          <w:color w:val="000000" w:themeColor="text1"/>
          <w:kern w:val="0"/>
          <w:sz w:val="22"/>
          <w:szCs w:val="22"/>
        </w:rPr>
        <w:t xml:space="preserve">to the </w:t>
      </w:r>
      <w:r w:rsidRPr="002B57AF">
        <w:rPr>
          <w:rFonts w:ascii="Arial" w:hAnsi="Arial" w:cs="Arial"/>
          <w:color w:val="000000" w:themeColor="text1"/>
          <w:kern w:val="0"/>
          <w:sz w:val="22"/>
          <w:szCs w:val="22"/>
        </w:rPr>
        <w:t xml:space="preserve">Sixth Form </w:t>
      </w:r>
      <w:r w:rsidR="00B2603B" w:rsidRPr="002B57AF">
        <w:rPr>
          <w:rFonts w:ascii="Arial" w:hAnsi="Arial" w:cs="Arial"/>
          <w:color w:val="000000" w:themeColor="text1"/>
          <w:kern w:val="0"/>
          <w:sz w:val="22"/>
          <w:szCs w:val="22"/>
        </w:rPr>
        <w:t xml:space="preserve">team </w:t>
      </w:r>
      <w:r w:rsidRPr="002B57AF">
        <w:rPr>
          <w:rFonts w:ascii="Arial" w:hAnsi="Arial" w:cs="Arial"/>
          <w:color w:val="000000" w:themeColor="text1"/>
          <w:kern w:val="0"/>
          <w:sz w:val="22"/>
          <w:szCs w:val="22"/>
        </w:rPr>
        <w:t xml:space="preserve">to ensure students are on track for passing each task. </w:t>
      </w:r>
    </w:p>
    <w:p w:rsidR="005A3669" w:rsidRPr="005A3669" w:rsidRDefault="005A3669" w:rsidP="005A3669">
      <w:pPr>
        <w:spacing w:after="240" w:line="288" w:lineRule="auto"/>
        <w:rPr>
          <w:rFonts w:ascii="Arial" w:hAnsi="Arial" w:cs="Arial"/>
          <w:color w:val="auto"/>
          <w:kern w:val="0"/>
          <w:sz w:val="22"/>
          <w:szCs w:val="22"/>
        </w:rPr>
      </w:pPr>
      <w:r w:rsidRPr="005A3669">
        <w:rPr>
          <w:rFonts w:ascii="Arial" w:hAnsi="Arial" w:cs="Arial"/>
          <w:color w:val="auto"/>
          <w:kern w:val="0"/>
          <w:sz w:val="22"/>
          <w:szCs w:val="22"/>
        </w:rPr>
        <w:t>As with KS4 out of class interventions may include 1 to 1 support, weekl</w:t>
      </w:r>
      <w:r w:rsidR="002B57AF">
        <w:rPr>
          <w:rFonts w:ascii="Arial" w:hAnsi="Arial" w:cs="Arial"/>
          <w:color w:val="auto"/>
          <w:kern w:val="0"/>
          <w:sz w:val="22"/>
          <w:szCs w:val="22"/>
        </w:rPr>
        <w:t>y Academic Support sessions post-</w:t>
      </w:r>
      <w:r w:rsidRPr="005A3669">
        <w:rPr>
          <w:rFonts w:ascii="Arial" w:hAnsi="Arial" w:cs="Arial"/>
          <w:color w:val="auto"/>
          <w:kern w:val="0"/>
          <w:sz w:val="22"/>
          <w:szCs w:val="22"/>
        </w:rPr>
        <w:t>school, intervention in Private Stud</w:t>
      </w:r>
      <w:r w:rsidR="002B57AF">
        <w:rPr>
          <w:rFonts w:ascii="Arial" w:hAnsi="Arial" w:cs="Arial"/>
          <w:color w:val="auto"/>
          <w:kern w:val="0"/>
          <w:sz w:val="22"/>
          <w:szCs w:val="22"/>
        </w:rPr>
        <w:t xml:space="preserve">y, intensive intervention days </w:t>
      </w:r>
      <w:r w:rsidRPr="005A3669">
        <w:rPr>
          <w:rFonts w:ascii="Arial" w:hAnsi="Arial" w:cs="Arial"/>
          <w:color w:val="auto"/>
          <w:kern w:val="0"/>
          <w:sz w:val="22"/>
          <w:szCs w:val="22"/>
        </w:rPr>
        <w:t>or focussed group work during prep sessions.</w:t>
      </w:r>
    </w:p>
    <w:p w:rsidR="00870A6F" w:rsidRPr="00870A6F" w:rsidRDefault="00870A6F" w:rsidP="00870A6F">
      <w:pPr>
        <w:rPr>
          <w:rFonts w:asciiTheme="minorHAnsi" w:hAnsiTheme="minorHAnsi"/>
        </w:rPr>
      </w:pPr>
    </w:p>
    <w:p w:rsidR="00870A6F" w:rsidRPr="00870A6F" w:rsidRDefault="00870A6F" w:rsidP="00870A6F">
      <w:pPr>
        <w:rPr>
          <w:rFonts w:asciiTheme="minorHAnsi" w:hAnsiTheme="minorHAnsi"/>
        </w:rPr>
      </w:pPr>
    </w:p>
    <w:p w:rsidR="00870A6F" w:rsidRPr="00870A6F" w:rsidRDefault="00870A6F" w:rsidP="00870A6F">
      <w:pPr>
        <w:rPr>
          <w:rFonts w:asciiTheme="minorHAnsi" w:hAnsiTheme="minorHAnsi"/>
        </w:rPr>
      </w:pPr>
    </w:p>
    <w:p w:rsidR="00870A6F" w:rsidRPr="00870A6F" w:rsidRDefault="00870A6F" w:rsidP="00870A6F">
      <w:pPr>
        <w:rPr>
          <w:rFonts w:asciiTheme="minorHAnsi" w:hAnsiTheme="minorHAnsi"/>
        </w:rPr>
      </w:pPr>
    </w:p>
    <w:p w:rsidR="00870A6F" w:rsidRPr="00870A6F" w:rsidRDefault="00870A6F" w:rsidP="00870A6F">
      <w:pPr>
        <w:rPr>
          <w:rFonts w:asciiTheme="minorHAnsi" w:hAnsiTheme="minorHAnsi"/>
        </w:rPr>
      </w:pPr>
    </w:p>
    <w:p w:rsidR="00870A6F" w:rsidRPr="00870A6F" w:rsidRDefault="00870A6F" w:rsidP="00870A6F">
      <w:pPr>
        <w:rPr>
          <w:rFonts w:asciiTheme="minorHAnsi" w:hAnsiTheme="minorHAnsi"/>
        </w:rPr>
      </w:pPr>
    </w:p>
    <w:p w:rsidR="00870A6F" w:rsidRPr="00870A6F" w:rsidRDefault="00870A6F" w:rsidP="00870A6F">
      <w:pPr>
        <w:rPr>
          <w:rFonts w:asciiTheme="minorHAnsi" w:hAnsiTheme="minorHAnsi"/>
        </w:rPr>
      </w:pPr>
    </w:p>
    <w:p w:rsidR="00870A6F" w:rsidRPr="00870A6F" w:rsidRDefault="00870A6F" w:rsidP="00870A6F">
      <w:pPr>
        <w:rPr>
          <w:rFonts w:asciiTheme="minorHAnsi" w:hAnsiTheme="minorHAnsi"/>
        </w:rPr>
      </w:pPr>
    </w:p>
    <w:p w:rsidR="00870A6F" w:rsidRPr="00870A6F" w:rsidRDefault="00870A6F" w:rsidP="00870A6F">
      <w:pPr>
        <w:rPr>
          <w:rFonts w:asciiTheme="minorHAnsi" w:hAnsiTheme="minorHAnsi"/>
        </w:rPr>
      </w:pPr>
    </w:p>
    <w:p w:rsidR="00870A6F" w:rsidRPr="00870A6F" w:rsidRDefault="00870A6F" w:rsidP="00870A6F">
      <w:pPr>
        <w:rPr>
          <w:rFonts w:asciiTheme="minorHAnsi" w:hAnsiTheme="minorHAnsi"/>
        </w:rPr>
      </w:pPr>
    </w:p>
    <w:p w:rsidR="00E25E2A" w:rsidRPr="00870A6F" w:rsidRDefault="00870A6F" w:rsidP="00870A6F">
      <w:pPr>
        <w:tabs>
          <w:tab w:val="left" w:pos="6465"/>
        </w:tabs>
        <w:rPr>
          <w:rFonts w:asciiTheme="minorHAnsi" w:hAnsiTheme="minorHAnsi"/>
        </w:rPr>
      </w:pPr>
      <w:r>
        <w:rPr>
          <w:rFonts w:asciiTheme="minorHAnsi" w:hAnsiTheme="minorHAnsi"/>
        </w:rPr>
        <w:tab/>
      </w:r>
    </w:p>
    <w:sectPr w:rsidR="00E25E2A" w:rsidRPr="00870A6F" w:rsidSect="00F2424B">
      <w:headerReference w:type="default" r:id="rId9"/>
      <w:footerReference w:type="even" r:id="rId10"/>
      <w:footerReference w:type="default" r:id="rId11"/>
      <w:pgSz w:w="11906" w:h="16838" w:code="9"/>
      <w:pgMar w:top="1985" w:right="1134" w:bottom="851" w:left="851" w:header="113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E7" w:rsidRDefault="00BF4AE7" w:rsidP="00945D63">
      <w:r>
        <w:separator/>
      </w:r>
    </w:p>
  </w:endnote>
  <w:endnote w:type="continuationSeparator" w:id="0">
    <w:p w:rsidR="00BF4AE7" w:rsidRDefault="00BF4AE7" w:rsidP="0094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C2" w:rsidRDefault="00CD44C2" w:rsidP="00870A6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14425"/>
      <w:docPartObj>
        <w:docPartGallery w:val="Page Numbers (Bottom of Page)"/>
        <w:docPartUnique/>
      </w:docPartObj>
    </w:sdtPr>
    <w:sdtEndPr>
      <w:rPr>
        <w:noProof/>
      </w:rPr>
    </w:sdtEndPr>
    <w:sdtContent>
      <w:p w:rsidR="00CD44C2" w:rsidRDefault="00CD44C2" w:rsidP="00870A6F">
        <w:pPr>
          <w:pStyle w:val="Footer"/>
          <w:jc w:val="center"/>
        </w:pPr>
        <w:r>
          <w:t xml:space="preserve">Page | </w:t>
        </w:r>
        <w:r>
          <w:fldChar w:fldCharType="begin"/>
        </w:r>
        <w:r>
          <w:instrText xml:space="preserve"> PAGE   \* MERGEFORMAT </w:instrText>
        </w:r>
        <w:r>
          <w:fldChar w:fldCharType="separate"/>
        </w:r>
        <w:r w:rsidR="00515F00">
          <w:rPr>
            <w:noProof/>
          </w:rPr>
          <w:t>1</w:t>
        </w:r>
        <w:r>
          <w:rPr>
            <w:noProof/>
          </w:rPr>
          <w:fldChar w:fldCharType="end"/>
        </w:r>
      </w:p>
    </w:sdtContent>
  </w:sdt>
  <w:p w:rsidR="00CD44C2" w:rsidRDefault="00CD4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E7" w:rsidRDefault="00BF4AE7" w:rsidP="00945D63">
      <w:r>
        <w:separator/>
      </w:r>
    </w:p>
  </w:footnote>
  <w:footnote w:type="continuationSeparator" w:id="0">
    <w:p w:rsidR="00BF4AE7" w:rsidRDefault="00BF4AE7" w:rsidP="00945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537" w:type="dxa"/>
      <w:tblInd w:w="5513"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4537"/>
    </w:tblGrid>
    <w:tr w:rsidR="00CD44C2" w:rsidTr="00A45A5A">
      <w:trPr>
        <w:trHeight w:val="107"/>
      </w:trPr>
      <w:tc>
        <w:tcPr>
          <w:tcW w:w="4537" w:type="dxa"/>
          <w:shd w:val="clear" w:color="auto" w:fill="211D70"/>
          <w:vAlign w:val="center"/>
        </w:tcPr>
        <w:p w:rsidR="00CD44C2" w:rsidRPr="00A45A5A" w:rsidRDefault="00CD44C2" w:rsidP="008A42EE">
          <w:pPr>
            <w:pStyle w:val="Header"/>
            <w:tabs>
              <w:tab w:val="clear" w:pos="4513"/>
              <w:tab w:val="clear" w:pos="9026"/>
              <w:tab w:val="right" w:pos="9923"/>
            </w:tabs>
            <w:spacing w:line="276" w:lineRule="auto"/>
            <w:rPr>
              <w:rFonts w:ascii="Arial" w:hAnsi="Arial" w:cs="Arial"/>
              <w:color w:val="FFFFFF" w:themeColor="background1"/>
              <w:sz w:val="32"/>
              <w:szCs w:val="32"/>
            </w:rPr>
          </w:pPr>
          <w:r>
            <w:rPr>
              <w:rFonts w:ascii="Arial" w:hAnsi="Arial" w:cs="Arial"/>
              <w:color w:val="FFFFFF" w:themeColor="background1"/>
              <w:sz w:val="32"/>
              <w:szCs w:val="32"/>
            </w:rPr>
            <w:t>ASSESSMENT</w:t>
          </w:r>
          <w:r w:rsidRPr="00A45A5A">
            <w:rPr>
              <w:rFonts w:ascii="Arial" w:hAnsi="Arial" w:cs="Arial"/>
              <w:color w:val="FFFFFF" w:themeColor="background1"/>
              <w:sz w:val="32"/>
              <w:szCs w:val="32"/>
            </w:rPr>
            <w:t xml:space="preserve"> POLICY</w:t>
          </w:r>
        </w:p>
      </w:tc>
    </w:tr>
    <w:tr w:rsidR="00CD44C2" w:rsidTr="00A45A5A">
      <w:trPr>
        <w:trHeight w:val="379"/>
      </w:trPr>
      <w:tc>
        <w:tcPr>
          <w:tcW w:w="4537" w:type="dxa"/>
          <w:vAlign w:val="center"/>
        </w:tcPr>
        <w:p w:rsidR="00CD44C2" w:rsidRPr="00DF311B" w:rsidRDefault="00610661" w:rsidP="00DF311B">
          <w:pPr>
            <w:pStyle w:val="Header"/>
            <w:tabs>
              <w:tab w:val="clear" w:pos="4513"/>
              <w:tab w:val="clear" w:pos="9026"/>
              <w:tab w:val="right" w:pos="9923"/>
            </w:tabs>
            <w:spacing w:line="276" w:lineRule="auto"/>
            <w:rPr>
              <w:rFonts w:ascii="Arial" w:hAnsi="Arial" w:cs="Arial"/>
              <w:i/>
              <w:sz w:val="22"/>
              <w:szCs w:val="22"/>
            </w:rPr>
          </w:pPr>
          <w:r>
            <w:rPr>
              <w:rFonts w:ascii="Arial" w:hAnsi="Arial" w:cs="Arial"/>
              <w:sz w:val="22"/>
              <w:szCs w:val="22"/>
            </w:rPr>
            <w:t>2017-2020</w:t>
          </w:r>
        </w:p>
      </w:tc>
    </w:tr>
  </w:tbl>
  <w:p w:rsidR="00CD44C2" w:rsidRPr="00DF311B" w:rsidRDefault="00CD44C2" w:rsidP="00DF311B">
    <w:pPr>
      <w:pStyle w:val="Header"/>
      <w:tabs>
        <w:tab w:val="clear" w:pos="4513"/>
        <w:tab w:val="clear" w:pos="9026"/>
        <w:tab w:val="right" w:pos="9923"/>
      </w:tabs>
      <w:spacing w:line="276" w:lineRule="auto"/>
      <w:jc w:val="both"/>
      <w:rPr>
        <w:rFonts w:ascii="Arial" w:hAnsi="Arial" w:cs="Arial"/>
        <w:color w:val="211D70"/>
        <w:sz w:val="32"/>
        <w:szCs w:val="32"/>
      </w:rPr>
    </w:pPr>
    <w:r w:rsidRPr="00C14105">
      <w:rPr>
        <w:rFonts w:ascii="Khmer UI" w:hAnsi="Khmer UI" w:cs="Khmer UI"/>
        <w:noProof/>
        <w:color w:val="211D70"/>
        <w:sz w:val="32"/>
        <w:szCs w:val="32"/>
      </w:rPr>
      <w:drawing>
        <wp:anchor distT="0" distB="0" distL="114300" distR="114300" simplePos="0" relativeHeight="251658240" behindDoc="0" locked="0" layoutInCell="1" allowOverlap="1" wp14:anchorId="194D7003" wp14:editId="4ACEE780">
          <wp:simplePos x="0" y="0"/>
          <wp:positionH relativeFrom="margin">
            <wp:align>left</wp:align>
          </wp:positionH>
          <wp:positionV relativeFrom="topMargin">
            <wp:posOffset>631825</wp:posOffset>
          </wp:positionV>
          <wp:extent cx="2480160" cy="6419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0160" cy="641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32AC"/>
    <w:multiLevelType w:val="hybridMultilevel"/>
    <w:tmpl w:val="49E09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364E5C"/>
    <w:multiLevelType w:val="hybridMultilevel"/>
    <w:tmpl w:val="82429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370F34"/>
    <w:multiLevelType w:val="hybridMultilevel"/>
    <w:tmpl w:val="EB7CA6DA"/>
    <w:lvl w:ilvl="0" w:tplc="88D0014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B51D7"/>
    <w:multiLevelType w:val="hybridMultilevel"/>
    <w:tmpl w:val="8B8A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A739AB"/>
    <w:multiLevelType w:val="hybridMultilevel"/>
    <w:tmpl w:val="ECB6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FE"/>
    <w:rsid w:val="00033EC6"/>
    <w:rsid w:val="000944F7"/>
    <w:rsid w:val="000D5D9A"/>
    <w:rsid w:val="00145325"/>
    <w:rsid w:val="00154D68"/>
    <w:rsid w:val="00155507"/>
    <w:rsid w:val="001617C1"/>
    <w:rsid w:val="001F3AD0"/>
    <w:rsid w:val="00201FD0"/>
    <w:rsid w:val="002154F0"/>
    <w:rsid w:val="00215F9D"/>
    <w:rsid w:val="00294034"/>
    <w:rsid w:val="002A6A48"/>
    <w:rsid w:val="002B57AF"/>
    <w:rsid w:val="00371F8F"/>
    <w:rsid w:val="003A38AC"/>
    <w:rsid w:val="003F0053"/>
    <w:rsid w:val="003F1372"/>
    <w:rsid w:val="003F656E"/>
    <w:rsid w:val="0040169A"/>
    <w:rsid w:val="0042752E"/>
    <w:rsid w:val="00442EA6"/>
    <w:rsid w:val="00461BD0"/>
    <w:rsid w:val="00475545"/>
    <w:rsid w:val="00475F44"/>
    <w:rsid w:val="00482B85"/>
    <w:rsid w:val="004C793D"/>
    <w:rsid w:val="004E73C9"/>
    <w:rsid w:val="00505F20"/>
    <w:rsid w:val="00515F00"/>
    <w:rsid w:val="00524283"/>
    <w:rsid w:val="00564228"/>
    <w:rsid w:val="005733EA"/>
    <w:rsid w:val="005A3669"/>
    <w:rsid w:val="00610661"/>
    <w:rsid w:val="006645F0"/>
    <w:rsid w:val="006C0491"/>
    <w:rsid w:val="006D0A62"/>
    <w:rsid w:val="00774656"/>
    <w:rsid w:val="007C3149"/>
    <w:rsid w:val="007C643C"/>
    <w:rsid w:val="007D080D"/>
    <w:rsid w:val="007D5C1C"/>
    <w:rsid w:val="0080123D"/>
    <w:rsid w:val="00842F81"/>
    <w:rsid w:val="00870A6F"/>
    <w:rsid w:val="008A42EE"/>
    <w:rsid w:val="008C078B"/>
    <w:rsid w:val="008E3C26"/>
    <w:rsid w:val="00920BFC"/>
    <w:rsid w:val="00945D63"/>
    <w:rsid w:val="00976E4E"/>
    <w:rsid w:val="009A418D"/>
    <w:rsid w:val="00A05893"/>
    <w:rsid w:val="00A140C4"/>
    <w:rsid w:val="00A45A5A"/>
    <w:rsid w:val="00A527D0"/>
    <w:rsid w:val="00A86826"/>
    <w:rsid w:val="00AB7384"/>
    <w:rsid w:val="00AC33B4"/>
    <w:rsid w:val="00AE45B2"/>
    <w:rsid w:val="00AF1933"/>
    <w:rsid w:val="00B2603B"/>
    <w:rsid w:val="00B36870"/>
    <w:rsid w:val="00B977D1"/>
    <w:rsid w:val="00BB06AD"/>
    <w:rsid w:val="00BB2F1E"/>
    <w:rsid w:val="00BE5FCF"/>
    <w:rsid w:val="00BF3444"/>
    <w:rsid w:val="00BF4AE7"/>
    <w:rsid w:val="00C14105"/>
    <w:rsid w:val="00C32405"/>
    <w:rsid w:val="00C53596"/>
    <w:rsid w:val="00CB4F01"/>
    <w:rsid w:val="00CD44C2"/>
    <w:rsid w:val="00CE0FFE"/>
    <w:rsid w:val="00CF78A7"/>
    <w:rsid w:val="00D03C0C"/>
    <w:rsid w:val="00D16B16"/>
    <w:rsid w:val="00D63831"/>
    <w:rsid w:val="00D922D9"/>
    <w:rsid w:val="00D96DD1"/>
    <w:rsid w:val="00DB16E7"/>
    <w:rsid w:val="00DF311B"/>
    <w:rsid w:val="00E25E2A"/>
    <w:rsid w:val="00E4346D"/>
    <w:rsid w:val="00E90191"/>
    <w:rsid w:val="00EA0121"/>
    <w:rsid w:val="00EF3B08"/>
    <w:rsid w:val="00F2424B"/>
    <w:rsid w:val="00F70BBF"/>
    <w:rsid w:val="00F84538"/>
    <w:rsid w:val="00F956FD"/>
    <w:rsid w:val="00F97E86"/>
    <w:rsid w:val="00FE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FE"/>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70BBF"/>
    <w:pPr>
      <w:keepNext/>
      <w:spacing w:before="240" w:after="60"/>
      <w:outlineLvl w:val="0"/>
    </w:pPr>
    <w:rPr>
      <w:rFonts w:ascii="Cambria" w:hAnsi="Cambria"/>
      <w:b/>
      <w:bCs/>
      <w:color w:val="auto"/>
      <w:kern w:val="32"/>
      <w:sz w:val="32"/>
      <w:szCs w:val="32"/>
      <w:lang w:eastAsia="en-US"/>
    </w:rPr>
  </w:style>
  <w:style w:type="paragraph" w:styleId="Heading2">
    <w:name w:val="heading 2"/>
    <w:basedOn w:val="NoSpacing"/>
    <w:next w:val="Normal"/>
    <w:link w:val="Heading2Char"/>
    <w:qFormat/>
    <w:rsid w:val="00F70BBF"/>
    <w:pPr>
      <w:ind w:left="720" w:hanging="720"/>
      <w:outlineLvl w:val="1"/>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63"/>
    <w:pPr>
      <w:tabs>
        <w:tab w:val="center" w:pos="4513"/>
        <w:tab w:val="right" w:pos="9026"/>
      </w:tabs>
    </w:pPr>
  </w:style>
  <w:style w:type="character" w:customStyle="1" w:styleId="HeaderChar">
    <w:name w:val="Header Char"/>
    <w:basedOn w:val="DefaultParagraphFont"/>
    <w:link w:val="Header"/>
    <w:uiPriority w:val="99"/>
    <w:rsid w:val="00945D6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45D63"/>
    <w:pPr>
      <w:tabs>
        <w:tab w:val="center" w:pos="4513"/>
        <w:tab w:val="right" w:pos="9026"/>
      </w:tabs>
    </w:pPr>
  </w:style>
  <w:style w:type="character" w:customStyle="1" w:styleId="FooterChar">
    <w:name w:val="Footer Char"/>
    <w:basedOn w:val="DefaultParagraphFont"/>
    <w:link w:val="Footer"/>
    <w:uiPriority w:val="99"/>
    <w:rsid w:val="00945D63"/>
    <w:rPr>
      <w:rFonts w:ascii="Times New Roman" w:eastAsia="Times New Roman" w:hAnsi="Times New Roman" w:cs="Times New Roman"/>
      <w:color w:val="000000"/>
      <w:kern w:val="28"/>
      <w:sz w:val="20"/>
      <w:szCs w:val="20"/>
      <w:lang w:eastAsia="en-GB"/>
    </w:rPr>
  </w:style>
  <w:style w:type="character" w:customStyle="1" w:styleId="Heading1Char">
    <w:name w:val="Heading 1 Char"/>
    <w:basedOn w:val="DefaultParagraphFont"/>
    <w:link w:val="Heading1"/>
    <w:uiPriority w:val="9"/>
    <w:rsid w:val="00F70B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70BBF"/>
    <w:rPr>
      <w:rFonts w:ascii="Arial" w:eastAsia="Times New Roman" w:hAnsi="Arial" w:cs="Arial"/>
      <w:b/>
      <w:sz w:val="24"/>
      <w:szCs w:val="24"/>
      <w:lang w:val="en-US"/>
    </w:rPr>
  </w:style>
  <w:style w:type="numbering" w:customStyle="1" w:styleId="NoList1">
    <w:name w:val="No List1"/>
    <w:next w:val="NoList"/>
    <w:uiPriority w:val="99"/>
    <w:semiHidden/>
    <w:unhideWhenUsed/>
    <w:rsid w:val="00F70BBF"/>
  </w:style>
  <w:style w:type="paragraph" w:styleId="NoSpacing">
    <w:name w:val="No Spacing"/>
    <w:uiPriority w:val="1"/>
    <w:qFormat/>
    <w:rsid w:val="00F70BBF"/>
    <w:pPr>
      <w:spacing w:after="0" w:line="240" w:lineRule="auto"/>
    </w:pPr>
    <w:rPr>
      <w:rFonts w:ascii="Arial" w:eastAsia="Calibri" w:hAnsi="Arial" w:cs="Arial"/>
      <w:sz w:val="24"/>
      <w:lang w:val="en-US"/>
    </w:rPr>
  </w:style>
  <w:style w:type="character" w:styleId="Hyperlink">
    <w:name w:val="Hyperlink"/>
    <w:rsid w:val="00F70BBF"/>
    <w:rPr>
      <w:color w:val="0000FF"/>
      <w:u w:val="single"/>
    </w:rPr>
  </w:style>
  <w:style w:type="paragraph" w:styleId="BalloonText">
    <w:name w:val="Balloon Text"/>
    <w:basedOn w:val="Normal"/>
    <w:link w:val="BalloonTextChar"/>
    <w:uiPriority w:val="99"/>
    <w:semiHidden/>
    <w:unhideWhenUsed/>
    <w:rsid w:val="00F70BBF"/>
    <w:rPr>
      <w:rFonts w:ascii="Tahoma"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F70BBF"/>
    <w:rPr>
      <w:rFonts w:ascii="Tahoma" w:eastAsia="Times New Roman" w:hAnsi="Tahoma" w:cs="Tahoma"/>
      <w:sz w:val="16"/>
      <w:szCs w:val="16"/>
    </w:rPr>
  </w:style>
  <w:style w:type="character" w:styleId="CommentReference">
    <w:name w:val="annotation reference"/>
    <w:uiPriority w:val="99"/>
    <w:semiHidden/>
    <w:unhideWhenUsed/>
    <w:rsid w:val="00F70BBF"/>
    <w:rPr>
      <w:sz w:val="16"/>
      <w:szCs w:val="16"/>
    </w:rPr>
  </w:style>
  <w:style w:type="paragraph" w:styleId="CommentText">
    <w:name w:val="annotation text"/>
    <w:basedOn w:val="Normal"/>
    <w:link w:val="CommentTextChar"/>
    <w:uiPriority w:val="99"/>
    <w:semiHidden/>
    <w:unhideWhenUsed/>
    <w:rsid w:val="00F70BBF"/>
    <w:rPr>
      <w:rFonts w:ascii="Arial" w:hAnsi="Arial" w:cs="Arial"/>
      <w:color w:val="auto"/>
      <w:kern w:val="0"/>
      <w:lang w:eastAsia="en-US"/>
    </w:rPr>
  </w:style>
  <w:style w:type="character" w:customStyle="1" w:styleId="CommentTextChar">
    <w:name w:val="Comment Text Char"/>
    <w:basedOn w:val="DefaultParagraphFont"/>
    <w:link w:val="CommentText"/>
    <w:uiPriority w:val="99"/>
    <w:semiHidden/>
    <w:rsid w:val="00F70B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0BBF"/>
    <w:rPr>
      <w:b/>
      <w:bCs/>
    </w:rPr>
  </w:style>
  <w:style w:type="character" w:customStyle="1" w:styleId="CommentSubjectChar">
    <w:name w:val="Comment Subject Char"/>
    <w:basedOn w:val="CommentTextChar"/>
    <w:link w:val="CommentSubject"/>
    <w:uiPriority w:val="99"/>
    <w:semiHidden/>
    <w:rsid w:val="00F70BBF"/>
    <w:rPr>
      <w:rFonts w:ascii="Arial" w:eastAsia="Times New Roman" w:hAnsi="Arial" w:cs="Arial"/>
      <w:b/>
      <w:bCs/>
      <w:sz w:val="20"/>
      <w:szCs w:val="20"/>
    </w:rPr>
  </w:style>
  <w:style w:type="paragraph" w:styleId="ListParagraph">
    <w:name w:val="List Paragraph"/>
    <w:basedOn w:val="Normal"/>
    <w:uiPriority w:val="34"/>
    <w:qFormat/>
    <w:rsid w:val="00F70BBF"/>
    <w:pPr>
      <w:ind w:left="720"/>
    </w:pPr>
    <w:rPr>
      <w:rFonts w:ascii="Arial" w:hAnsi="Arial" w:cs="Arial"/>
      <w:color w:val="auto"/>
      <w:kern w:val="0"/>
      <w:sz w:val="24"/>
      <w:szCs w:val="24"/>
      <w:lang w:eastAsia="en-US"/>
    </w:rPr>
  </w:style>
  <w:style w:type="character" w:styleId="PlaceholderText">
    <w:name w:val="Placeholder Text"/>
    <w:basedOn w:val="DefaultParagraphFont"/>
    <w:uiPriority w:val="99"/>
    <w:semiHidden/>
    <w:rsid w:val="00F70BBF"/>
    <w:rPr>
      <w:color w:val="808080"/>
    </w:rPr>
  </w:style>
  <w:style w:type="paragraph" w:styleId="Title">
    <w:name w:val="Title"/>
    <w:basedOn w:val="Normal"/>
    <w:next w:val="Normal"/>
    <w:link w:val="TitleChar"/>
    <w:uiPriority w:val="10"/>
    <w:qFormat/>
    <w:rsid w:val="00F70BBF"/>
    <w:pPr>
      <w:spacing w:before="240" w:after="60"/>
      <w:jc w:val="center"/>
      <w:outlineLvl w:val="0"/>
    </w:pPr>
    <w:rPr>
      <w:rFonts w:ascii="Cambria" w:hAnsi="Cambria"/>
      <w:b/>
      <w:bCs/>
      <w:color w:val="auto"/>
      <w:sz w:val="32"/>
      <w:szCs w:val="32"/>
      <w:lang w:eastAsia="en-US"/>
    </w:rPr>
  </w:style>
  <w:style w:type="character" w:customStyle="1" w:styleId="TitleChar">
    <w:name w:val="Title Char"/>
    <w:basedOn w:val="DefaultParagraphFont"/>
    <w:link w:val="Title"/>
    <w:uiPriority w:val="10"/>
    <w:rsid w:val="00F70BBF"/>
    <w:rPr>
      <w:rFonts w:ascii="Cambria" w:eastAsia="Times New Roman" w:hAnsi="Cambria" w:cs="Times New Roman"/>
      <w:b/>
      <w:bCs/>
      <w:kern w:val="28"/>
      <w:sz w:val="32"/>
      <w:szCs w:val="32"/>
    </w:rPr>
  </w:style>
  <w:style w:type="table" w:styleId="TableGrid">
    <w:name w:val="Table Grid"/>
    <w:basedOn w:val="TableNormal"/>
    <w:rsid w:val="00F7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FE"/>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70BBF"/>
    <w:pPr>
      <w:keepNext/>
      <w:spacing w:before="240" w:after="60"/>
      <w:outlineLvl w:val="0"/>
    </w:pPr>
    <w:rPr>
      <w:rFonts w:ascii="Cambria" w:hAnsi="Cambria"/>
      <w:b/>
      <w:bCs/>
      <w:color w:val="auto"/>
      <w:kern w:val="32"/>
      <w:sz w:val="32"/>
      <w:szCs w:val="32"/>
      <w:lang w:eastAsia="en-US"/>
    </w:rPr>
  </w:style>
  <w:style w:type="paragraph" w:styleId="Heading2">
    <w:name w:val="heading 2"/>
    <w:basedOn w:val="NoSpacing"/>
    <w:next w:val="Normal"/>
    <w:link w:val="Heading2Char"/>
    <w:qFormat/>
    <w:rsid w:val="00F70BBF"/>
    <w:pPr>
      <w:ind w:left="720" w:hanging="720"/>
      <w:outlineLvl w:val="1"/>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63"/>
    <w:pPr>
      <w:tabs>
        <w:tab w:val="center" w:pos="4513"/>
        <w:tab w:val="right" w:pos="9026"/>
      </w:tabs>
    </w:pPr>
  </w:style>
  <w:style w:type="character" w:customStyle="1" w:styleId="HeaderChar">
    <w:name w:val="Header Char"/>
    <w:basedOn w:val="DefaultParagraphFont"/>
    <w:link w:val="Header"/>
    <w:uiPriority w:val="99"/>
    <w:rsid w:val="00945D6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45D63"/>
    <w:pPr>
      <w:tabs>
        <w:tab w:val="center" w:pos="4513"/>
        <w:tab w:val="right" w:pos="9026"/>
      </w:tabs>
    </w:pPr>
  </w:style>
  <w:style w:type="character" w:customStyle="1" w:styleId="FooterChar">
    <w:name w:val="Footer Char"/>
    <w:basedOn w:val="DefaultParagraphFont"/>
    <w:link w:val="Footer"/>
    <w:uiPriority w:val="99"/>
    <w:rsid w:val="00945D63"/>
    <w:rPr>
      <w:rFonts w:ascii="Times New Roman" w:eastAsia="Times New Roman" w:hAnsi="Times New Roman" w:cs="Times New Roman"/>
      <w:color w:val="000000"/>
      <w:kern w:val="28"/>
      <w:sz w:val="20"/>
      <w:szCs w:val="20"/>
      <w:lang w:eastAsia="en-GB"/>
    </w:rPr>
  </w:style>
  <w:style w:type="character" w:customStyle="1" w:styleId="Heading1Char">
    <w:name w:val="Heading 1 Char"/>
    <w:basedOn w:val="DefaultParagraphFont"/>
    <w:link w:val="Heading1"/>
    <w:uiPriority w:val="9"/>
    <w:rsid w:val="00F70B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70BBF"/>
    <w:rPr>
      <w:rFonts w:ascii="Arial" w:eastAsia="Times New Roman" w:hAnsi="Arial" w:cs="Arial"/>
      <w:b/>
      <w:sz w:val="24"/>
      <w:szCs w:val="24"/>
      <w:lang w:val="en-US"/>
    </w:rPr>
  </w:style>
  <w:style w:type="numbering" w:customStyle="1" w:styleId="NoList1">
    <w:name w:val="No List1"/>
    <w:next w:val="NoList"/>
    <w:uiPriority w:val="99"/>
    <w:semiHidden/>
    <w:unhideWhenUsed/>
    <w:rsid w:val="00F70BBF"/>
  </w:style>
  <w:style w:type="paragraph" w:styleId="NoSpacing">
    <w:name w:val="No Spacing"/>
    <w:uiPriority w:val="1"/>
    <w:qFormat/>
    <w:rsid w:val="00F70BBF"/>
    <w:pPr>
      <w:spacing w:after="0" w:line="240" w:lineRule="auto"/>
    </w:pPr>
    <w:rPr>
      <w:rFonts w:ascii="Arial" w:eastAsia="Calibri" w:hAnsi="Arial" w:cs="Arial"/>
      <w:sz w:val="24"/>
      <w:lang w:val="en-US"/>
    </w:rPr>
  </w:style>
  <w:style w:type="character" w:styleId="Hyperlink">
    <w:name w:val="Hyperlink"/>
    <w:rsid w:val="00F70BBF"/>
    <w:rPr>
      <w:color w:val="0000FF"/>
      <w:u w:val="single"/>
    </w:rPr>
  </w:style>
  <w:style w:type="paragraph" w:styleId="BalloonText">
    <w:name w:val="Balloon Text"/>
    <w:basedOn w:val="Normal"/>
    <w:link w:val="BalloonTextChar"/>
    <w:uiPriority w:val="99"/>
    <w:semiHidden/>
    <w:unhideWhenUsed/>
    <w:rsid w:val="00F70BBF"/>
    <w:rPr>
      <w:rFonts w:ascii="Tahoma"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F70BBF"/>
    <w:rPr>
      <w:rFonts w:ascii="Tahoma" w:eastAsia="Times New Roman" w:hAnsi="Tahoma" w:cs="Tahoma"/>
      <w:sz w:val="16"/>
      <w:szCs w:val="16"/>
    </w:rPr>
  </w:style>
  <w:style w:type="character" w:styleId="CommentReference">
    <w:name w:val="annotation reference"/>
    <w:uiPriority w:val="99"/>
    <w:semiHidden/>
    <w:unhideWhenUsed/>
    <w:rsid w:val="00F70BBF"/>
    <w:rPr>
      <w:sz w:val="16"/>
      <w:szCs w:val="16"/>
    </w:rPr>
  </w:style>
  <w:style w:type="paragraph" w:styleId="CommentText">
    <w:name w:val="annotation text"/>
    <w:basedOn w:val="Normal"/>
    <w:link w:val="CommentTextChar"/>
    <w:uiPriority w:val="99"/>
    <w:semiHidden/>
    <w:unhideWhenUsed/>
    <w:rsid w:val="00F70BBF"/>
    <w:rPr>
      <w:rFonts w:ascii="Arial" w:hAnsi="Arial" w:cs="Arial"/>
      <w:color w:val="auto"/>
      <w:kern w:val="0"/>
      <w:lang w:eastAsia="en-US"/>
    </w:rPr>
  </w:style>
  <w:style w:type="character" w:customStyle="1" w:styleId="CommentTextChar">
    <w:name w:val="Comment Text Char"/>
    <w:basedOn w:val="DefaultParagraphFont"/>
    <w:link w:val="CommentText"/>
    <w:uiPriority w:val="99"/>
    <w:semiHidden/>
    <w:rsid w:val="00F70B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0BBF"/>
    <w:rPr>
      <w:b/>
      <w:bCs/>
    </w:rPr>
  </w:style>
  <w:style w:type="character" w:customStyle="1" w:styleId="CommentSubjectChar">
    <w:name w:val="Comment Subject Char"/>
    <w:basedOn w:val="CommentTextChar"/>
    <w:link w:val="CommentSubject"/>
    <w:uiPriority w:val="99"/>
    <w:semiHidden/>
    <w:rsid w:val="00F70BBF"/>
    <w:rPr>
      <w:rFonts w:ascii="Arial" w:eastAsia="Times New Roman" w:hAnsi="Arial" w:cs="Arial"/>
      <w:b/>
      <w:bCs/>
      <w:sz w:val="20"/>
      <w:szCs w:val="20"/>
    </w:rPr>
  </w:style>
  <w:style w:type="paragraph" w:styleId="ListParagraph">
    <w:name w:val="List Paragraph"/>
    <w:basedOn w:val="Normal"/>
    <w:uiPriority w:val="34"/>
    <w:qFormat/>
    <w:rsid w:val="00F70BBF"/>
    <w:pPr>
      <w:ind w:left="720"/>
    </w:pPr>
    <w:rPr>
      <w:rFonts w:ascii="Arial" w:hAnsi="Arial" w:cs="Arial"/>
      <w:color w:val="auto"/>
      <w:kern w:val="0"/>
      <w:sz w:val="24"/>
      <w:szCs w:val="24"/>
      <w:lang w:eastAsia="en-US"/>
    </w:rPr>
  </w:style>
  <w:style w:type="character" w:styleId="PlaceholderText">
    <w:name w:val="Placeholder Text"/>
    <w:basedOn w:val="DefaultParagraphFont"/>
    <w:uiPriority w:val="99"/>
    <w:semiHidden/>
    <w:rsid w:val="00F70BBF"/>
    <w:rPr>
      <w:color w:val="808080"/>
    </w:rPr>
  </w:style>
  <w:style w:type="paragraph" w:styleId="Title">
    <w:name w:val="Title"/>
    <w:basedOn w:val="Normal"/>
    <w:next w:val="Normal"/>
    <w:link w:val="TitleChar"/>
    <w:uiPriority w:val="10"/>
    <w:qFormat/>
    <w:rsid w:val="00F70BBF"/>
    <w:pPr>
      <w:spacing w:before="240" w:after="60"/>
      <w:jc w:val="center"/>
      <w:outlineLvl w:val="0"/>
    </w:pPr>
    <w:rPr>
      <w:rFonts w:ascii="Cambria" w:hAnsi="Cambria"/>
      <w:b/>
      <w:bCs/>
      <w:color w:val="auto"/>
      <w:sz w:val="32"/>
      <w:szCs w:val="32"/>
      <w:lang w:eastAsia="en-US"/>
    </w:rPr>
  </w:style>
  <w:style w:type="character" w:customStyle="1" w:styleId="TitleChar">
    <w:name w:val="Title Char"/>
    <w:basedOn w:val="DefaultParagraphFont"/>
    <w:link w:val="Title"/>
    <w:uiPriority w:val="10"/>
    <w:rsid w:val="00F70BBF"/>
    <w:rPr>
      <w:rFonts w:ascii="Cambria" w:eastAsia="Times New Roman" w:hAnsi="Cambria" w:cs="Times New Roman"/>
      <w:b/>
      <w:bCs/>
      <w:kern w:val="28"/>
      <w:sz w:val="32"/>
      <w:szCs w:val="32"/>
    </w:rPr>
  </w:style>
  <w:style w:type="table" w:styleId="TableGrid">
    <w:name w:val="Table Grid"/>
    <w:basedOn w:val="TableNormal"/>
    <w:rsid w:val="00F7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C7B0B-8BFF-4EE4-A5E0-562258A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Pett</dc:creator>
  <cp:lastModifiedBy>Rebecca Wilson</cp:lastModifiedBy>
  <cp:revision>4</cp:revision>
  <cp:lastPrinted>2015-01-29T09:42:00Z</cp:lastPrinted>
  <dcterms:created xsi:type="dcterms:W3CDTF">2017-09-28T14:18:00Z</dcterms:created>
  <dcterms:modified xsi:type="dcterms:W3CDTF">2017-10-02T19:43:00Z</dcterms:modified>
</cp:coreProperties>
</file>